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8117" w14:textId="77777777" w:rsidR="005A7850" w:rsidRDefault="00000000">
      <w:pPr>
        <w:tabs>
          <w:tab w:val="left" w:pos="7680"/>
        </w:tabs>
        <w:jc w:val="center"/>
        <w:rPr>
          <w:rFonts w:ascii="Century Gothic" w:hAnsi="Century Gothic"/>
          <w:sz w:val="18"/>
          <w:szCs w:val="18"/>
        </w:rPr>
      </w:pPr>
      <w:r>
        <w:rPr>
          <w:rFonts w:ascii="Century Gothic" w:hAnsi="Century Gothic"/>
          <w:b/>
          <w:sz w:val="18"/>
          <w:szCs w:val="18"/>
        </w:rPr>
        <w:t>Modulo d’ordine della licenza d’uso della procedura gestionale web-</w:t>
      </w:r>
      <w:proofErr w:type="spellStart"/>
      <w:r>
        <w:rPr>
          <w:rFonts w:ascii="Century Gothic" w:hAnsi="Century Gothic"/>
          <w:b/>
          <w:sz w:val="18"/>
          <w:szCs w:val="18"/>
        </w:rPr>
        <w:t>oriented</w:t>
      </w:r>
      <w:proofErr w:type="spellEnd"/>
      <w:r>
        <w:rPr>
          <w:rFonts w:ascii="Century Gothic" w:hAnsi="Century Gothic"/>
          <w:b/>
          <w:sz w:val="18"/>
          <w:szCs w:val="18"/>
        </w:rPr>
        <w:t xml:space="preserve"> PRIVACY ORA</w:t>
      </w:r>
    </w:p>
    <w:p w14:paraId="5EE411D1" w14:textId="77777777" w:rsidR="005A7850" w:rsidRDefault="005A7850">
      <w:pPr>
        <w:tabs>
          <w:tab w:val="left" w:pos="7680"/>
        </w:tabs>
        <w:rPr>
          <w:rFonts w:ascii="Century Gothic" w:hAnsi="Century Gothic"/>
          <w:sz w:val="18"/>
          <w:szCs w:val="18"/>
        </w:rPr>
      </w:pPr>
    </w:p>
    <w:tbl>
      <w:tblPr>
        <w:tblW w:w="10314" w:type="dxa"/>
        <w:tblLook w:val="04A0" w:firstRow="1" w:lastRow="0" w:firstColumn="1" w:lastColumn="0" w:noHBand="0" w:noVBand="1"/>
      </w:tblPr>
      <w:tblGrid>
        <w:gridCol w:w="3395"/>
        <w:gridCol w:w="1673"/>
        <w:gridCol w:w="567"/>
        <w:gridCol w:w="1444"/>
        <w:gridCol w:w="257"/>
        <w:gridCol w:w="1566"/>
        <w:gridCol w:w="1412"/>
      </w:tblGrid>
      <w:tr w:rsidR="005A7850" w14:paraId="38055A64" w14:textId="77777777">
        <w:trPr>
          <w:trHeight w:val="851"/>
        </w:trPr>
        <w:tc>
          <w:tcPr>
            <w:tcW w:w="5635" w:type="dxa"/>
            <w:gridSpan w:val="3"/>
            <w:tcBorders>
              <w:top w:val="single" w:sz="4" w:space="0" w:color="000000"/>
              <w:left w:val="single" w:sz="4" w:space="0" w:color="000000"/>
              <w:bottom w:val="single" w:sz="4" w:space="0" w:color="000000"/>
              <w:right w:val="single" w:sz="4" w:space="0" w:color="000000"/>
            </w:tcBorders>
          </w:tcPr>
          <w:p w14:paraId="6E8C5D2F" w14:textId="77777777" w:rsidR="005A7850" w:rsidRDefault="00000000">
            <w:pPr>
              <w:tabs>
                <w:tab w:val="left" w:pos="7680"/>
              </w:tabs>
              <w:rPr>
                <w:rFonts w:ascii="Century Gothic" w:hAnsi="Century Gothic"/>
                <w:sz w:val="18"/>
                <w:szCs w:val="18"/>
              </w:rPr>
            </w:pPr>
            <w:r>
              <w:rPr>
                <w:rFonts w:ascii="Century Gothic" w:hAnsi="Century Gothic"/>
                <w:sz w:val="18"/>
                <w:szCs w:val="18"/>
              </w:rPr>
              <w:t>Cognome</w:t>
            </w:r>
            <w:r>
              <w:rPr>
                <w:rFonts w:ascii="Century Gothic" w:hAnsi="Century Gothic"/>
                <w:sz w:val="18"/>
                <w:szCs w:val="18"/>
              </w:rPr>
              <w:br/>
            </w:r>
          </w:p>
        </w:tc>
        <w:tc>
          <w:tcPr>
            <w:tcW w:w="4679" w:type="dxa"/>
            <w:gridSpan w:val="4"/>
            <w:tcBorders>
              <w:top w:val="single" w:sz="4" w:space="0" w:color="000000"/>
              <w:left w:val="single" w:sz="4" w:space="0" w:color="000000"/>
              <w:bottom w:val="single" w:sz="4" w:space="0" w:color="000000"/>
              <w:right w:val="single" w:sz="4" w:space="0" w:color="000000"/>
            </w:tcBorders>
          </w:tcPr>
          <w:p w14:paraId="19DFC13F" w14:textId="77777777" w:rsidR="005A7850" w:rsidRDefault="00000000">
            <w:pPr>
              <w:tabs>
                <w:tab w:val="left" w:pos="7680"/>
              </w:tabs>
              <w:rPr>
                <w:rFonts w:ascii="Century Gothic" w:hAnsi="Century Gothic"/>
                <w:sz w:val="18"/>
                <w:szCs w:val="18"/>
              </w:rPr>
            </w:pPr>
            <w:r>
              <w:rPr>
                <w:rFonts w:ascii="Century Gothic" w:hAnsi="Century Gothic"/>
                <w:sz w:val="18"/>
                <w:szCs w:val="18"/>
              </w:rPr>
              <w:t>Nome</w:t>
            </w:r>
            <w:r>
              <w:rPr>
                <w:rFonts w:ascii="Century Gothic" w:hAnsi="Century Gothic"/>
                <w:sz w:val="18"/>
                <w:szCs w:val="18"/>
              </w:rPr>
              <w:br/>
            </w:r>
          </w:p>
        </w:tc>
      </w:tr>
      <w:tr w:rsidR="005A7850" w14:paraId="2877AF60" w14:textId="77777777">
        <w:trPr>
          <w:trHeight w:val="851"/>
        </w:trPr>
        <w:tc>
          <w:tcPr>
            <w:tcW w:w="10314" w:type="dxa"/>
            <w:gridSpan w:val="7"/>
            <w:tcBorders>
              <w:top w:val="single" w:sz="4" w:space="0" w:color="000000"/>
              <w:left w:val="single" w:sz="4" w:space="0" w:color="000000"/>
              <w:bottom w:val="single" w:sz="4" w:space="0" w:color="000000"/>
              <w:right w:val="single" w:sz="4" w:space="0" w:color="000000"/>
            </w:tcBorders>
          </w:tcPr>
          <w:p w14:paraId="40697343" w14:textId="77777777" w:rsidR="005A7850" w:rsidRDefault="00000000">
            <w:pPr>
              <w:tabs>
                <w:tab w:val="left" w:pos="7680"/>
              </w:tabs>
              <w:rPr>
                <w:rFonts w:ascii="Century Gothic" w:hAnsi="Century Gothic"/>
                <w:sz w:val="18"/>
                <w:szCs w:val="18"/>
              </w:rPr>
            </w:pPr>
            <w:r>
              <w:rPr>
                <w:rFonts w:ascii="Century Gothic" w:hAnsi="Century Gothic"/>
                <w:sz w:val="18"/>
                <w:szCs w:val="18"/>
              </w:rPr>
              <w:t>Eventuale Ragione Sociale</w:t>
            </w:r>
            <w:r>
              <w:rPr>
                <w:rFonts w:ascii="Century Gothic" w:hAnsi="Century Gothic"/>
                <w:sz w:val="18"/>
                <w:szCs w:val="18"/>
              </w:rPr>
              <w:br/>
            </w:r>
          </w:p>
        </w:tc>
      </w:tr>
      <w:tr w:rsidR="005A7850" w14:paraId="31E413DF" w14:textId="77777777">
        <w:trPr>
          <w:trHeight w:val="851"/>
        </w:trPr>
        <w:tc>
          <w:tcPr>
            <w:tcW w:w="10314" w:type="dxa"/>
            <w:gridSpan w:val="7"/>
            <w:tcBorders>
              <w:top w:val="single" w:sz="4" w:space="0" w:color="000000"/>
              <w:left w:val="single" w:sz="4" w:space="0" w:color="000000"/>
              <w:bottom w:val="single" w:sz="4" w:space="0" w:color="000000"/>
              <w:right w:val="single" w:sz="4" w:space="0" w:color="000000"/>
            </w:tcBorders>
          </w:tcPr>
          <w:p w14:paraId="128FCE25" w14:textId="77777777" w:rsidR="005A7850" w:rsidRDefault="00000000">
            <w:pPr>
              <w:tabs>
                <w:tab w:val="left" w:pos="7680"/>
              </w:tabs>
              <w:rPr>
                <w:rFonts w:ascii="Century Gothic" w:hAnsi="Century Gothic"/>
                <w:sz w:val="18"/>
                <w:szCs w:val="18"/>
              </w:rPr>
            </w:pPr>
            <w:r>
              <w:rPr>
                <w:rFonts w:ascii="Century Gothic" w:hAnsi="Century Gothic"/>
                <w:sz w:val="18"/>
                <w:szCs w:val="18"/>
              </w:rPr>
              <w:t>Indirizzo</w:t>
            </w:r>
            <w:r>
              <w:rPr>
                <w:rFonts w:ascii="Century Gothic" w:hAnsi="Century Gothic"/>
                <w:sz w:val="18"/>
                <w:szCs w:val="18"/>
              </w:rPr>
              <w:br/>
            </w:r>
          </w:p>
        </w:tc>
      </w:tr>
      <w:tr w:rsidR="005A7850" w14:paraId="5E082863" w14:textId="77777777">
        <w:trPr>
          <w:trHeight w:val="851"/>
        </w:trPr>
        <w:tc>
          <w:tcPr>
            <w:tcW w:w="7336" w:type="dxa"/>
            <w:gridSpan w:val="5"/>
            <w:tcBorders>
              <w:top w:val="single" w:sz="4" w:space="0" w:color="000000"/>
              <w:left w:val="single" w:sz="4" w:space="0" w:color="000000"/>
              <w:bottom w:val="single" w:sz="4" w:space="0" w:color="000000"/>
              <w:right w:val="single" w:sz="4" w:space="0" w:color="000000"/>
            </w:tcBorders>
          </w:tcPr>
          <w:p w14:paraId="15DB0EDB" w14:textId="77777777" w:rsidR="005A7850" w:rsidRDefault="00000000">
            <w:pPr>
              <w:tabs>
                <w:tab w:val="left" w:pos="7680"/>
              </w:tabs>
              <w:rPr>
                <w:rFonts w:ascii="Century Gothic" w:hAnsi="Century Gothic"/>
                <w:sz w:val="18"/>
                <w:szCs w:val="18"/>
              </w:rPr>
            </w:pPr>
            <w:r>
              <w:rPr>
                <w:rFonts w:ascii="Century Gothic" w:hAnsi="Century Gothic"/>
                <w:sz w:val="18"/>
                <w:szCs w:val="18"/>
              </w:rPr>
              <w:t>Città</w:t>
            </w:r>
            <w:r>
              <w:rPr>
                <w:rFonts w:ascii="Century Gothic" w:hAnsi="Century Gothic"/>
                <w:sz w:val="18"/>
                <w:szCs w:val="18"/>
              </w:rPr>
              <w:br/>
            </w:r>
          </w:p>
        </w:tc>
        <w:tc>
          <w:tcPr>
            <w:tcW w:w="1566" w:type="dxa"/>
            <w:tcBorders>
              <w:top w:val="single" w:sz="4" w:space="0" w:color="000000"/>
              <w:left w:val="single" w:sz="4" w:space="0" w:color="000000"/>
              <w:bottom w:val="single" w:sz="4" w:space="0" w:color="000000"/>
              <w:right w:val="single" w:sz="4" w:space="0" w:color="000000"/>
            </w:tcBorders>
          </w:tcPr>
          <w:p w14:paraId="0FD5ADEB" w14:textId="77777777" w:rsidR="005A7850" w:rsidRDefault="00000000">
            <w:pPr>
              <w:tabs>
                <w:tab w:val="left" w:pos="7680"/>
              </w:tabs>
              <w:rPr>
                <w:rFonts w:ascii="Century Gothic" w:hAnsi="Century Gothic"/>
                <w:sz w:val="18"/>
                <w:szCs w:val="18"/>
              </w:rPr>
            </w:pPr>
            <w:r>
              <w:rPr>
                <w:rFonts w:ascii="Century Gothic" w:hAnsi="Century Gothic"/>
                <w:sz w:val="18"/>
                <w:szCs w:val="18"/>
              </w:rPr>
              <w:t>Cap</w:t>
            </w:r>
            <w:r>
              <w:rPr>
                <w:rFonts w:ascii="Century Gothic" w:hAnsi="Century Gothic"/>
                <w:sz w:val="18"/>
                <w:szCs w:val="18"/>
              </w:rPr>
              <w:br/>
            </w:r>
          </w:p>
        </w:tc>
        <w:tc>
          <w:tcPr>
            <w:tcW w:w="1412" w:type="dxa"/>
            <w:tcBorders>
              <w:top w:val="single" w:sz="4" w:space="0" w:color="000000"/>
              <w:left w:val="single" w:sz="4" w:space="0" w:color="000000"/>
              <w:bottom w:val="single" w:sz="4" w:space="0" w:color="000000"/>
              <w:right w:val="single" w:sz="4" w:space="0" w:color="000000"/>
            </w:tcBorders>
          </w:tcPr>
          <w:p w14:paraId="137DD95B" w14:textId="77777777" w:rsidR="005A7850" w:rsidRDefault="00000000">
            <w:pPr>
              <w:tabs>
                <w:tab w:val="left" w:pos="7680"/>
              </w:tabs>
              <w:rPr>
                <w:rFonts w:ascii="Century Gothic" w:hAnsi="Century Gothic"/>
                <w:sz w:val="18"/>
                <w:szCs w:val="18"/>
              </w:rPr>
            </w:pPr>
            <w:r>
              <w:rPr>
                <w:rFonts w:ascii="Century Gothic" w:hAnsi="Century Gothic"/>
                <w:sz w:val="18"/>
                <w:szCs w:val="18"/>
              </w:rPr>
              <w:t>Provincia</w:t>
            </w:r>
            <w:r>
              <w:rPr>
                <w:rFonts w:ascii="Century Gothic" w:hAnsi="Century Gothic"/>
                <w:sz w:val="18"/>
                <w:szCs w:val="18"/>
              </w:rPr>
              <w:br/>
            </w:r>
          </w:p>
        </w:tc>
      </w:tr>
      <w:tr w:rsidR="005A7850" w14:paraId="51BEF4D5" w14:textId="77777777">
        <w:trPr>
          <w:trHeight w:val="851"/>
        </w:trPr>
        <w:tc>
          <w:tcPr>
            <w:tcW w:w="5635" w:type="dxa"/>
            <w:gridSpan w:val="3"/>
            <w:tcBorders>
              <w:top w:val="single" w:sz="4" w:space="0" w:color="000000"/>
              <w:left w:val="single" w:sz="4" w:space="0" w:color="000000"/>
              <w:bottom w:val="single" w:sz="4" w:space="0" w:color="000000"/>
              <w:right w:val="single" w:sz="4" w:space="0" w:color="000000"/>
            </w:tcBorders>
          </w:tcPr>
          <w:p w14:paraId="7A023DDF" w14:textId="77777777" w:rsidR="005A7850" w:rsidRDefault="00000000">
            <w:pPr>
              <w:tabs>
                <w:tab w:val="left" w:pos="7680"/>
              </w:tabs>
              <w:rPr>
                <w:rFonts w:ascii="Century Gothic" w:hAnsi="Century Gothic"/>
                <w:sz w:val="18"/>
                <w:szCs w:val="18"/>
              </w:rPr>
            </w:pPr>
            <w:r>
              <w:rPr>
                <w:rFonts w:ascii="Century Gothic" w:hAnsi="Century Gothic"/>
                <w:sz w:val="18"/>
                <w:szCs w:val="18"/>
              </w:rPr>
              <w:t>Codice Fiscale</w:t>
            </w:r>
            <w:r>
              <w:rPr>
                <w:rFonts w:ascii="Century Gothic" w:hAnsi="Century Gothic"/>
                <w:sz w:val="18"/>
                <w:szCs w:val="18"/>
              </w:rPr>
              <w:br/>
            </w:r>
          </w:p>
        </w:tc>
        <w:tc>
          <w:tcPr>
            <w:tcW w:w="4679" w:type="dxa"/>
            <w:gridSpan w:val="4"/>
            <w:tcBorders>
              <w:top w:val="single" w:sz="4" w:space="0" w:color="000000"/>
              <w:left w:val="single" w:sz="4" w:space="0" w:color="000000"/>
              <w:bottom w:val="single" w:sz="4" w:space="0" w:color="000000"/>
              <w:right w:val="single" w:sz="4" w:space="0" w:color="000000"/>
            </w:tcBorders>
          </w:tcPr>
          <w:p w14:paraId="430C8108" w14:textId="77777777" w:rsidR="005A7850" w:rsidRDefault="00000000">
            <w:pPr>
              <w:tabs>
                <w:tab w:val="left" w:pos="7680"/>
              </w:tabs>
              <w:rPr>
                <w:rFonts w:ascii="Century Gothic" w:hAnsi="Century Gothic"/>
                <w:sz w:val="18"/>
                <w:szCs w:val="18"/>
              </w:rPr>
            </w:pPr>
            <w:r>
              <w:rPr>
                <w:rFonts w:ascii="Century Gothic" w:hAnsi="Century Gothic"/>
                <w:sz w:val="18"/>
                <w:szCs w:val="18"/>
              </w:rPr>
              <w:t>Partita Iva</w:t>
            </w:r>
            <w:r>
              <w:rPr>
                <w:rFonts w:ascii="Century Gothic" w:hAnsi="Century Gothic"/>
                <w:sz w:val="18"/>
                <w:szCs w:val="18"/>
              </w:rPr>
              <w:br/>
            </w:r>
          </w:p>
        </w:tc>
      </w:tr>
      <w:tr w:rsidR="005A7850" w14:paraId="1A106258" w14:textId="77777777">
        <w:trPr>
          <w:trHeight w:val="851"/>
        </w:trPr>
        <w:tc>
          <w:tcPr>
            <w:tcW w:w="5635" w:type="dxa"/>
            <w:gridSpan w:val="3"/>
            <w:tcBorders>
              <w:top w:val="single" w:sz="4" w:space="0" w:color="000000"/>
              <w:left w:val="single" w:sz="4" w:space="0" w:color="000000"/>
              <w:bottom w:val="single" w:sz="4" w:space="0" w:color="000000"/>
              <w:right w:val="single" w:sz="4" w:space="0" w:color="000000"/>
            </w:tcBorders>
          </w:tcPr>
          <w:p w14:paraId="25C382EC" w14:textId="77777777" w:rsidR="005A7850" w:rsidRDefault="00000000">
            <w:pPr>
              <w:tabs>
                <w:tab w:val="left" w:pos="7680"/>
              </w:tabs>
            </w:pPr>
            <w:r>
              <w:rPr>
                <w:rFonts w:ascii="Century Gothic" w:hAnsi="Century Gothic"/>
                <w:sz w:val="18"/>
                <w:szCs w:val="18"/>
              </w:rPr>
              <w:br/>
            </w:r>
          </w:p>
        </w:tc>
        <w:tc>
          <w:tcPr>
            <w:tcW w:w="4679" w:type="dxa"/>
            <w:gridSpan w:val="4"/>
            <w:tcBorders>
              <w:top w:val="single" w:sz="4" w:space="0" w:color="000000"/>
              <w:left w:val="single" w:sz="4" w:space="0" w:color="000000"/>
              <w:bottom w:val="single" w:sz="4" w:space="0" w:color="000000"/>
              <w:right w:val="single" w:sz="4" w:space="0" w:color="000000"/>
            </w:tcBorders>
          </w:tcPr>
          <w:p w14:paraId="58824EA8" w14:textId="77777777" w:rsidR="005A7850" w:rsidRDefault="00000000">
            <w:pPr>
              <w:tabs>
                <w:tab w:val="left" w:pos="7680"/>
              </w:tabs>
              <w:rPr>
                <w:rFonts w:ascii="Century Gothic" w:hAnsi="Century Gothic"/>
                <w:sz w:val="18"/>
                <w:szCs w:val="18"/>
              </w:rPr>
            </w:pPr>
            <w:r>
              <w:rPr>
                <w:rFonts w:ascii="Century Gothic" w:hAnsi="Century Gothic"/>
                <w:sz w:val="18"/>
                <w:szCs w:val="18"/>
              </w:rPr>
              <w:t>Codice Destinatario per Fatturazione elettronica</w:t>
            </w:r>
            <w:r>
              <w:rPr>
                <w:rFonts w:ascii="Century Gothic" w:hAnsi="Century Gothic"/>
                <w:sz w:val="18"/>
                <w:szCs w:val="18"/>
              </w:rPr>
              <w:br/>
            </w:r>
          </w:p>
        </w:tc>
      </w:tr>
      <w:tr w:rsidR="005A7850" w14:paraId="119D22C3" w14:textId="77777777">
        <w:trPr>
          <w:trHeight w:val="894"/>
        </w:trPr>
        <w:tc>
          <w:tcPr>
            <w:tcW w:w="10314" w:type="dxa"/>
            <w:gridSpan w:val="7"/>
            <w:tcBorders>
              <w:top w:val="single" w:sz="4" w:space="0" w:color="000000"/>
              <w:left w:val="single" w:sz="4" w:space="0" w:color="000000"/>
              <w:bottom w:val="single" w:sz="4" w:space="0" w:color="000000"/>
              <w:right w:val="single" w:sz="4" w:space="0" w:color="000000"/>
            </w:tcBorders>
          </w:tcPr>
          <w:p w14:paraId="01997F3F" w14:textId="77777777" w:rsidR="005A7850" w:rsidRDefault="00000000">
            <w:proofErr w:type="gramStart"/>
            <w:r>
              <w:rPr>
                <w:rFonts w:ascii="Century Gothic" w:hAnsi="Century Gothic"/>
                <w:sz w:val="18"/>
                <w:szCs w:val="18"/>
              </w:rPr>
              <w:t>Email</w:t>
            </w:r>
            <w:proofErr w:type="gramEnd"/>
            <w:r>
              <w:rPr>
                <w:rFonts w:ascii="Century Gothic" w:hAnsi="Century Gothic"/>
                <w:sz w:val="18"/>
                <w:szCs w:val="18"/>
              </w:rPr>
              <w:t xml:space="preserve"> (</w:t>
            </w:r>
            <w:r>
              <w:rPr>
                <w:rFonts w:ascii="Century Gothic" w:hAnsi="Century Gothic"/>
                <w:sz w:val="18"/>
                <w:szCs w:val="18"/>
                <w:u w:val="single"/>
              </w:rPr>
              <w:t xml:space="preserve">sarà il </w:t>
            </w:r>
            <w:r>
              <w:rPr>
                <w:rFonts w:ascii="Century Gothic" w:hAnsi="Century Gothic"/>
                <w:b/>
                <w:sz w:val="18"/>
                <w:szCs w:val="18"/>
                <w:u w:val="single"/>
              </w:rPr>
              <w:t>nome-utente</w:t>
            </w:r>
            <w:r>
              <w:rPr>
                <w:rFonts w:ascii="Century Gothic" w:hAnsi="Century Gothic"/>
                <w:sz w:val="18"/>
                <w:szCs w:val="18"/>
                <w:u w:val="single"/>
              </w:rPr>
              <w:t xml:space="preserve"> delle credenziali</w:t>
            </w:r>
            <w:r>
              <w:rPr>
                <w:rFonts w:ascii="Century Gothic" w:hAnsi="Century Gothic"/>
                <w:sz w:val="18"/>
                <w:szCs w:val="18"/>
              </w:rPr>
              <w:t>)</w:t>
            </w:r>
            <w:r>
              <w:rPr>
                <w:rFonts w:ascii="Century Gothic" w:hAnsi="Century Gothic"/>
                <w:sz w:val="18"/>
                <w:szCs w:val="18"/>
              </w:rPr>
              <w:br/>
            </w:r>
          </w:p>
          <w:p w14:paraId="78B34CFB" w14:textId="77777777" w:rsidR="005A7850" w:rsidRDefault="005A7850">
            <w:pPr>
              <w:tabs>
                <w:tab w:val="left" w:pos="7680"/>
              </w:tabs>
              <w:rPr>
                <w:rFonts w:ascii="Century Gothic" w:hAnsi="Century Gothic"/>
                <w:sz w:val="18"/>
                <w:szCs w:val="18"/>
              </w:rPr>
            </w:pPr>
          </w:p>
        </w:tc>
      </w:tr>
      <w:tr w:rsidR="005A7850" w14:paraId="682E5394" w14:textId="77777777">
        <w:trPr>
          <w:trHeight w:val="736"/>
        </w:trPr>
        <w:tc>
          <w:tcPr>
            <w:tcW w:w="10314" w:type="dxa"/>
            <w:gridSpan w:val="7"/>
            <w:tcBorders>
              <w:top w:val="single" w:sz="4" w:space="0" w:color="000000"/>
              <w:left w:val="single" w:sz="4" w:space="0" w:color="000000"/>
              <w:bottom w:val="single" w:sz="4" w:space="0" w:color="000000"/>
              <w:right w:val="single" w:sz="4" w:space="0" w:color="000000"/>
            </w:tcBorders>
          </w:tcPr>
          <w:p w14:paraId="544B4F4E" w14:textId="77777777" w:rsidR="005A7850" w:rsidRDefault="00000000">
            <w:pPr>
              <w:tabs>
                <w:tab w:val="left" w:pos="7680"/>
              </w:tabs>
              <w:rPr>
                <w:rFonts w:ascii="Century Gothic" w:hAnsi="Century Gothic"/>
                <w:sz w:val="18"/>
                <w:szCs w:val="18"/>
              </w:rPr>
            </w:pPr>
            <w:r>
              <w:rPr>
                <w:rFonts w:ascii="Century Gothic" w:hAnsi="Century Gothic"/>
                <w:sz w:val="18"/>
                <w:szCs w:val="18"/>
              </w:rPr>
              <w:t>Cellulare</w:t>
            </w:r>
          </w:p>
        </w:tc>
      </w:tr>
      <w:tr w:rsidR="005A7850" w14:paraId="4F5A2EB3" w14:textId="77777777">
        <w:trPr>
          <w:trHeight w:val="1135"/>
        </w:trPr>
        <w:tc>
          <w:tcPr>
            <w:tcW w:w="3395" w:type="dxa"/>
            <w:tcBorders>
              <w:top w:val="single" w:sz="4" w:space="0" w:color="000000"/>
              <w:left w:val="single" w:sz="4" w:space="0" w:color="000000"/>
              <w:bottom w:val="single" w:sz="4" w:space="0" w:color="000000"/>
              <w:right w:val="single" w:sz="4" w:space="0" w:color="000000"/>
            </w:tcBorders>
          </w:tcPr>
          <w:p w14:paraId="5449325A" w14:textId="77777777" w:rsidR="005A7850" w:rsidRDefault="00000000">
            <w:pPr>
              <w:tabs>
                <w:tab w:val="left" w:pos="7680"/>
              </w:tabs>
              <w:rPr>
                <w:rFonts w:ascii="Century Gothic" w:hAnsi="Century Gothic"/>
                <w:b/>
                <w:sz w:val="28"/>
                <w:szCs w:val="28"/>
              </w:rPr>
            </w:pPr>
            <w:r>
              <w:rPr>
                <w:noProof/>
              </w:rPr>
              <mc:AlternateContent>
                <mc:Choice Requires="wps">
                  <w:drawing>
                    <wp:anchor distT="0" distB="0" distL="0" distR="0" simplePos="0" relativeHeight="3" behindDoc="0" locked="0" layoutInCell="1" allowOverlap="1" wp14:anchorId="222349FC" wp14:editId="3ED9FEDF">
                      <wp:simplePos x="0" y="0"/>
                      <wp:positionH relativeFrom="column">
                        <wp:posOffset>173355</wp:posOffset>
                      </wp:positionH>
                      <wp:positionV relativeFrom="paragraph">
                        <wp:posOffset>133350</wp:posOffset>
                      </wp:positionV>
                      <wp:extent cx="182245" cy="172720"/>
                      <wp:effectExtent l="12700" t="12700" r="9525" b="19050"/>
                      <wp:wrapNone/>
                      <wp:docPr id="1" name="Rettangolo 13"/>
                      <wp:cNvGraphicFramePr/>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txbx>
                              <w:txbxContent>
                                <w:p w14:paraId="29022A58" w14:textId="77777777" w:rsidR="005A7850" w:rsidRDefault="00000000">
                                  <w:pPr>
                                    <w:pStyle w:val="Contenutocornice"/>
                                    <w:jc w:val="center"/>
                                  </w:pPr>
                                  <w:r>
                                    <w:rPr>
                                      <w:color w:val="FFFFFF"/>
                                    </w:rPr>
                                    <w:t xml:space="preserve">      </w:t>
                                  </w:r>
                                </w:p>
                              </w:txbxContent>
                            </wps:txbx>
                            <wps:bodyPr anchor="ctr">
                              <a:prstTxWarp prst="textNoShape">
                                <a:avLst/>
                              </a:prstTxWarp>
                              <a:noAutofit/>
                            </wps:bodyPr>
                          </wps:wsp>
                        </a:graphicData>
                      </a:graphic>
                    </wp:anchor>
                  </w:drawing>
                </mc:Choice>
                <mc:Fallback>
                  <w:pict>
                    <v:rect w14:anchorId="222349FC" id="Rettangolo 13" o:spid="_x0000_s1026" style="position:absolute;margin-left:13.65pt;margin-top:10.5pt;width:14.35pt;height:13.6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" filled="f" strokecolor="#243f60 [1604]" strokeweight="2pt">
                      <v:stroke joinstyle="round"/>
                      <v:textbox>
                        <w:txbxContent>
                          <w:p w14:paraId="29022A58" w14:textId="77777777" w:rsidR="005A7850" w:rsidRDefault="00000000">
                            <w:pPr>
                              <w:pStyle w:val="Contenutocornice"/>
                              <w:jc w:val="center"/>
                            </w:pPr>
                            <w:r>
                              <w:rPr>
                                <w:color w:val="FFFFFF"/>
                              </w:rPr>
                              <w:t xml:space="preserve">      </w:t>
                            </w:r>
                          </w:p>
                        </w:txbxContent>
                      </v:textbox>
                    </v:rect>
                  </w:pict>
                </mc:Fallback>
              </mc:AlternateContent>
            </w:r>
            <w:r>
              <w:rPr>
                <w:rFonts w:ascii="Century Gothic" w:hAnsi="Century Gothic"/>
                <w:b/>
                <w:sz w:val="15"/>
                <w:szCs w:val="15"/>
              </w:rPr>
              <w:t xml:space="preserve">   </w:t>
            </w:r>
            <w:r>
              <w:rPr>
                <w:rFonts w:ascii="Century Gothic" w:hAnsi="Century Gothic"/>
                <w:b/>
                <w:sz w:val="18"/>
                <w:szCs w:val="18"/>
              </w:rPr>
              <w:br/>
            </w:r>
            <w:r>
              <w:rPr>
                <w:rFonts w:ascii="Century Gothic" w:hAnsi="Century Gothic"/>
                <w:b/>
                <w:sz w:val="28"/>
                <w:szCs w:val="28"/>
              </w:rPr>
              <w:t xml:space="preserve">        </w:t>
            </w:r>
            <w:r>
              <w:rPr>
                <w:rFonts w:ascii="Century Gothic" w:hAnsi="Century Gothic"/>
                <w:b/>
                <w:sz w:val="18"/>
                <w:szCs w:val="18"/>
              </w:rPr>
              <w:t>Versione 1 azienda</w:t>
            </w:r>
          </w:p>
          <w:p w14:paraId="171D7B84" w14:textId="77777777" w:rsidR="005A7850" w:rsidRDefault="005A7850">
            <w:pPr>
              <w:tabs>
                <w:tab w:val="left" w:pos="7680"/>
              </w:tabs>
              <w:rPr>
                <w:rFonts w:ascii="Century Gothic" w:hAnsi="Century Gothic"/>
                <w:b/>
                <w:sz w:val="18"/>
                <w:szCs w:val="18"/>
              </w:rPr>
            </w:pPr>
          </w:p>
          <w:p w14:paraId="6118421B" w14:textId="77777777" w:rsidR="005A7850" w:rsidRDefault="00000000">
            <w:pPr>
              <w:tabs>
                <w:tab w:val="left" w:pos="7680"/>
              </w:tabs>
            </w:pPr>
            <w:r>
              <w:rPr>
                <w:rFonts w:ascii="Century Gothic" w:hAnsi="Century Gothic"/>
                <w:b/>
                <w:sz w:val="4"/>
                <w:szCs w:val="4"/>
              </w:rPr>
              <w:br/>
            </w:r>
            <w:r>
              <w:rPr>
                <w:rFonts w:ascii="Century Gothic" w:hAnsi="Century Gothic"/>
                <w:b/>
                <w:sz w:val="18"/>
                <w:szCs w:val="18"/>
              </w:rPr>
              <w:t xml:space="preserve">Costo: € 130,00 </w:t>
            </w:r>
            <w:r>
              <w:rPr>
                <w:rFonts w:ascii="Century Gothic" w:hAnsi="Century Gothic"/>
                <w:sz w:val="16"/>
                <w:szCs w:val="16"/>
              </w:rPr>
              <w:t>+ Iva 22% = € 158,60</w:t>
            </w:r>
          </w:p>
        </w:tc>
        <w:tc>
          <w:tcPr>
            <w:tcW w:w="3684" w:type="dxa"/>
            <w:gridSpan w:val="3"/>
            <w:tcBorders>
              <w:top w:val="single" w:sz="4" w:space="0" w:color="000000"/>
              <w:left w:val="single" w:sz="4" w:space="0" w:color="000000"/>
              <w:bottom w:val="single" w:sz="4" w:space="0" w:color="000000"/>
              <w:right w:val="single" w:sz="4" w:space="0" w:color="000000"/>
            </w:tcBorders>
            <w:vAlign w:val="center"/>
          </w:tcPr>
          <w:p w14:paraId="7AACE6C3" w14:textId="77777777" w:rsidR="005A7850" w:rsidRDefault="00000000">
            <w:pPr>
              <w:tabs>
                <w:tab w:val="left" w:pos="7680"/>
              </w:tabs>
              <w:rPr>
                <w:rFonts w:ascii="Century Gothic" w:hAnsi="Century Gothic"/>
                <w:b/>
                <w:sz w:val="18"/>
                <w:szCs w:val="18"/>
              </w:rPr>
            </w:pPr>
            <w:r>
              <w:rPr>
                <w:noProof/>
              </w:rPr>
              <mc:AlternateContent>
                <mc:Choice Requires="wps">
                  <w:drawing>
                    <wp:anchor distT="0" distB="0" distL="0" distR="0" simplePos="0" relativeHeight="4" behindDoc="0" locked="0" layoutInCell="1" allowOverlap="1" wp14:anchorId="4C137EF0" wp14:editId="22F9936F">
                      <wp:simplePos x="0" y="0"/>
                      <wp:positionH relativeFrom="column">
                        <wp:posOffset>-7620</wp:posOffset>
                      </wp:positionH>
                      <wp:positionV relativeFrom="paragraph">
                        <wp:posOffset>-3810</wp:posOffset>
                      </wp:positionV>
                      <wp:extent cx="182245" cy="172720"/>
                      <wp:effectExtent l="12700" t="12700" r="9525" b="19050"/>
                      <wp:wrapNone/>
                      <wp:docPr id="3" name="Rettangolo 11"/>
                      <wp:cNvGraphicFramePr/>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1" stroked="t" style="position:absolute;margin-left:-0.6pt;margin-top:-0.3pt;width:14.25pt;height:13.5pt" wp14:anchorId="160C4619">
                      <w10:wrap type="none"/>
                      <v:fill o:detectmouseclick="t" on="false"/>
                      <v:stroke color="#3a5f8b" weight="25560" joinstyle="round" endcap="flat"/>
                    </v:rect>
                  </w:pict>
                </mc:Fallback>
              </mc:AlternateContent>
            </w:r>
            <w:r>
              <w:rPr>
                <w:rFonts w:ascii="Century Gothic" w:hAnsi="Century Gothic"/>
                <w:b/>
              </w:rPr>
              <w:t xml:space="preserve">     </w:t>
            </w:r>
            <w:r>
              <w:rPr>
                <w:rFonts w:ascii="Century Gothic" w:hAnsi="Century Gothic"/>
                <w:b/>
                <w:sz w:val="18"/>
                <w:szCs w:val="18"/>
              </w:rPr>
              <w:t>Versione sino a 25 aziende</w:t>
            </w:r>
          </w:p>
          <w:p w14:paraId="561DC8B1" w14:textId="77777777" w:rsidR="005A7850" w:rsidRDefault="005A7850">
            <w:pPr>
              <w:tabs>
                <w:tab w:val="left" w:pos="7680"/>
              </w:tabs>
              <w:rPr>
                <w:rFonts w:ascii="Century Gothic" w:hAnsi="Century Gothic"/>
                <w:b/>
                <w:sz w:val="21"/>
                <w:szCs w:val="21"/>
              </w:rPr>
            </w:pPr>
          </w:p>
          <w:p w14:paraId="4FA8FFE6" w14:textId="77777777" w:rsidR="005A7850" w:rsidRDefault="00000000">
            <w:pPr>
              <w:tabs>
                <w:tab w:val="left" w:pos="7680"/>
              </w:tabs>
            </w:pPr>
            <w:r>
              <w:rPr>
                <w:rFonts w:ascii="Century Gothic" w:hAnsi="Century Gothic"/>
                <w:b/>
                <w:sz w:val="18"/>
                <w:szCs w:val="18"/>
              </w:rPr>
              <w:t xml:space="preserve">Costo: € 350,00 </w:t>
            </w:r>
            <w:r>
              <w:rPr>
                <w:rFonts w:ascii="Century Gothic" w:hAnsi="Century Gothic"/>
                <w:sz w:val="16"/>
                <w:szCs w:val="16"/>
              </w:rPr>
              <w:t>+ Iva 22% = € 427,00</w:t>
            </w:r>
          </w:p>
        </w:tc>
        <w:tc>
          <w:tcPr>
            <w:tcW w:w="3235" w:type="dxa"/>
            <w:gridSpan w:val="3"/>
            <w:tcBorders>
              <w:top w:val="single" w:sz="4" w:space="0" w:color="000000"/>
              <w:left w:val="single" w:sz="4" w:space="0" w:color="000000"/>
              <w:bottom w:val="single" w:sz="4" w:space="0" w:color="000000"/>
              <w:right w:val="single" w:sz="4" w:space="0" w:color="000000"/>
            </w:tcBorders>
            <w:vAlign w:val="center"/>
          </w:tcPr>
          <w:p w14:paraId="216DECFA" w14:textId="77777777" w:rsidR="005A7850" w:rsidRDefault="00000000">
            <w:pPr>
              <w:tabs>
                <w:tab w:val="left" w:pos="7680"/>
              </w:tabs>
              <w:rPr>
                <w:rFonts w:ascii="Century Gothic" w:hAnsi="Century Gothic"/>
                <w:b/>
              </w:rPr>
            </w:pPr>
            <w:r>
              <w:rPr>
                <w:noProof/>
              </w:rPr>
              <mc:AlternateContent>
                <mc:Choice Requires="wps">
                  <w:drawing>
                    <wp:anchor distT="0" distB="0" distL="0" distR="0" simplePos="0" relativeHeight="6" behindDoc="0" locked="0" layoutInCell="1" allowOverlap="1" wp14:anchorId="5B99BF6C" wp14:editId="3451719E">
                      <wp:simplePos x="0" y="0"/>
                      <wp:positionH relativeFrom="column">
                        <wp:posOffset>38100</wp:posOffset>
                      </wp:positionH>
                      <wp:positionV relativeFrom="paragraph">
                        <wp:posOffset>155575</wp:posOffset>
                      </wp:positionV>
                      <wp:extent cx="182245" cy="172720"/>
                      <wp:effectExtent l="0" t="0" r="28575" b="19050"/>
                      <wp:wrapNone/>
                      <wp:docPr id="4" name="Rettangolo 14"/>
                      <wp:cNvGraphicFramePr/>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4" stroked="t" style="position:absolute;margin-left:3pt;margin-top:12.25pt;width:14.25pt;height:13.5pt" wp14:anchorId="160C461B">
                      <w10:wrap type="none"/>
                      <v:fill o:detectmouseclick="t" on="false"/>
                      <v:stroke color="#3a5f8b" weight="25560" joinstyle="round" endcap="flat"/>
                    </v:rect>
                  </w:pict>
                </mc:Fallback>
              </mc:AlternateContent>
            </w:r>
            <w:r>
              <w:rPr>
                <w:rFonts w:ascii="Century Gothic" w:hAnsi="Century Gothic"/>
                <w:b/>
              </w:rPr>
              <w:t xml:space="preserve"> </w:t>
            </w:r>
          </w:p>
          <w:p w14:paraId="1129052B" w14:textId="77777777" w:rsidR="005A7850" w:rsidRDefault="00000000">
            <w:pPr>
              <w:tabs>
                <w:tab w:val="left" w:pos="7680"/>
              </w:tabs>
              <w:rPr>
                <w:rFonts w:ascii="Century Gothic" w:hAnsi="Century Gothic"/>
                <w:b/>
                <w:sz w:val="18"/>
                <w:szCs w:val="18"/>
              </w:rPr>
            </w:pPr>
            <w:r>
              <w:rPr>
                <w:rFonts w:ascii="Century Gothic" w:hAnsi="Century Gothic"/>
                <w:b/>
                <w:sz w:val="18"/>
                <w:szCs w:val="18"/>
              </w:rPr>
              <w:t xml:space="preserve">        Versione aziende illimitate</w:t>
            </w:r>
          </w:p>
          <w:p w14:paraId="6DB80DFF" w14:textId="77777777" w:rsidR="005A7850" w:rsidRDefault="005A7850">
            <w:pPr>
              <w:tabs>
                <w:tab w:val="left" w:pos="7680"/>
              </w:tabs>
              <w:rPr>
                <w:rFonts w:ascii="Century Gothic" w:hAnsi="Century Gothic"/>
                <w:b/>
                <w:sz w:val="18"/>
                <w:szCs w:val="18"/>
              </w:rPr>
            </w:pPr>
          </w:p>
          <w:p w14:paraId="48FDE580" w14:textId="77777777" w:rsidR="005A7850" w:rsidRDefault="00000000">
            <w:pPr>
              <w:tabs>
                <w:tab w:val="left" w:pos="7680"/>
              </w:tabs>
            </w:pPr>
            <w:r>
              <w:rPr>
                <w:rFonts w:ascii="Century Gothic" w:hAnsi="Century Gothic"/>
                <w:b/>
                <w:sz w:val="18"/>
                <w:szCs w:val="18"/>
              </w:rPr>
              <w:t xml:space="preserve">Costo: € 700,00 </w:t>
            </w:r>
            <w:r>
              <w:rPr>
                <w:rFonts w:ascii="Century Gothic" w:hAnsi="Century Gothic"/>
                <w:sz w:val="16"/>
                <w:szCs w:val="16"/>
              </w:rPr>
              <w:t>+ Iva 22% = € 854,00</w:t>
            </w:r>
            <w:r>
              <w:rPr>
                <w:rFonts w:ascii="Century Gothic" w:hAnsi="Century Gothic"/>
                <w:sz w:val="16"/>
                <w:szCs w:val="16"/>
              </w:rPr>
              <w:br/>
            </w:r>
          </w:p>
        </w:tc>
      </w:tr>
      <w:tr w:rsidR="005A7850" w14:paraId="126C3E1E" w14:textId="77777777">
        <w:trPr>
          <w:trHeight w:val="1135"/>
        </w:trPr>
        <w:tc>
          <w:tcPr>
            <w:tcW w:w="3395" w:type="dxa"/>
            <w:tcBorders>
              <w:top w:val="single" w:sz="4" w:space="0" w:color="000000"/>
              <w:left w:val="single" w:sz="4" w:space="0" w:color="000000"/>
              <w:bottom w:val="single" w:sz="4" w:space="0" w:color="000000"/>
              <w:right w:val="single" w:sz="4" w:space="0" w:color="000000"/>
            </w:tcBorders>
          </w:tcPr>
          <w:p w14:paraId="51BE62A4" w14:textId="77777777" w:rsidR="005A7850" w:rsidRDefault="00000000">
            <w:pPr>
              <w:tabs>
                <w:tab w:val="left" w:pos="7680"/>
              </w:tabs>
              <w:rPr>
                <w:rFonts w:ascii="Century Gothic" w:hAnsi="Century Gothic"/>
                <w:b/>
                <w:sz w:val="28"/>
                <w:szCs w:val="28"/>
              </w:rPr>
            </w:pPr>
            <w:r>
              <w:rPr>
                <w:noProof/>
              </w:rPr>
              <mc:AlternateContent>
                <mc:Choice Requires="wps">
                  <w:drawing>
                    <wp:anchor distT="0" distB="0" distL="0" distR="0" simplePos="0" relativeHeight="8" behindDoc="0" locked="0" layoutInCell="1" allowOverlap="1" wp14:anchorId="33809D01" wp14:editId="68140AB3">
                      <wp:simplePos x="0" y="0"/>
                      <wp:positionH relativeFrom="column">
                        <wp:posOffset>173355</wp:posOffset>
                      </wp:positionH>
                      <wp:positionV relativeFrom="paragraph">
                        <wp:posOffset>133350</wp:posOffset>
                      </wp:positionV>
                      <wp:extent cx="182245" cy="172720"/>
                      <wp:effectExtent l="12700" t="12700" r="9525" b="19050"/>
                      <wp:wrapNone/>
                      <wp:docPr id="5" name="Rettangolo 1156490266"/>
                      <wp:cNvGraphicFramePr/>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txbx>
                              <w:txbxContent>
                                <w:p w14:paraId="6E0BCB27" w14:textId="77777777" w:rsidR="005A7850" w:rsidRDefault="00000000">
                                  <w:pPr>
                                    <w:pStyle w:val="Contenutocornice"/>
                                    <w:jc w:val="center"/>
                                  </w:pPr>
                                  <w:r>
                                    <w:rPr>
                                      <w:color w:val="FFFFFF"/>
                                    </w:rPr>
                                    <w:t xml:space="preserve">      </w:t>
                                  </w:r>
                                </w:p>
                              </w:txbxContent>
                            </wps:txbx>
                            <wps:bodyPr anchor="ctr">
                              <a:prstTxWarp prst="textNoShape">
                                <a:avLst/>
                              </a:prstTxWarp>
                              <a:noAutofit/>
                            </wps:bodyPr>
                          </wps:wsp>
                        </a:graphicData>
                      </a:graphic>
                    </wp:anchor>
                  </w:drawing>
                </mc:Choice>
                <mc:Fallback>
                  <w:pict>
                    <v:rect w14:anchorId="33809D01" id="Rettangolo 1156490266" o:spid="_x0000_s1027" style="position:absolute;margin-left:13.65pt;margin-top:10.5pt;width:14.35pt;height:13.6pt;z-index: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" filled="f" strokecolor="#243f60 [1604]" strokeweight="2pt">
                      <v:stroke joinstyle="round"/>
                      <v:textbox>
                        <w:txbxContent>
                          <w:p w14:paraId="6E0BCB27" w14:textId="77777777" w:rsidR="005A7850" w:rsidRDefault="00000000">
                            <w:pPr>
                              <w:pStyle w:val="Contenutocornice"/>
                              <w:jc w:val="center"/>
                            </w:pPr>
                            <w:r>
                              <w:rPr>
                                <w:color w:val="FFFFFF"/>
                              </w:rPr>
                              <w:t xml:space="preserve">      </w:t>
                            </w:r>
                          </w:p>
                        </w:txbxContent>
                      </v:textbox>
                    </v:rect>
                  </w:pict>
                </mc:Fallback>
              </mc:AlternateContent>
            </w:r>
            <w:r>
              <w:rPr>
                <w:rFonts w:ascii="Century Gothic" w:hAnsi="Century Gothic"/>
                <w:b/>
                <w:sz w:val="15"/>
                <w:szCs w:val="15"/>
              </w:rPr>
              <w:t xml:space="preserve">   </w:t>
            </w:r>
            <w:r>
              <w:rPr>
                <w:rFonts w:ascii="Century Gothic" w:hAnsi="Century Gothic"/>
                <w:b/>
                <w:sz w:val="18"/>
                <w:szCs w:val="18"/>
              </w:rPr>
              <w:br/>
            </w:r>
            <w:r>
              <w:rPr>
                <w:rFonts w:ascii="Century Gothic" w:hAnsi="Century Gothic"/>
                <w:b/>
                <w:sz w:val="28"/>
                <w:szCs w:val="28"/>
              </w:rPr>
              <w:t xml:space="preserve">        </w:t>
            </w:r>
            <w:r>
              <w:rPr>
                <w:rFonts w:ascii="Century Gothic" w:hAnsi="Century Gothic"/>
                <w:b/>
                <w:sz w:val="18"/>
                <w:szCs w:val="18"/>
              </w:rPr>
              <w:t>Upgrade da 1 a 25 aziende</w:t>
            </w:r>
          </w:p>
          <w:p w14:paraId="0FDB10B6" w14:textId="77777777" w:rsidR="005A7850" w:rsidRDefault="005A7850">
            <w:pPr>
              <w:tabs>
                <w:tab w:val="left" w:pos="7680"/>
              </w:tabs>
              <w:rPr>
                <w:rFonts w:ascii="Century Gothic" w:hAnsi="Century Gothic"/>
                <w:b/>
                <w:sz w:val="18"/>
                <w:szCs w:val="18"/>
              </w:rPr>
            </w:pPr>
          </w:p>
          <w:p w14:paraId="621CD581" w14:textId="77777777" w:rsidR="005A7850" w:rsidRDefault="00000000">
            <w:pPr>
              <w:tabs>
                <w:tab w:val="left" w:pos="7680"/>
              </w:tabs>
            </w:pPr>
            <w:r>
              <w:rPr>
                <w:rFonts w:ascii="Century Gothic" w:hAnsi="Century Gothic"/>
                <w:b/>
                <w:sz w:val="4"/>
                <w:szCs w:val="4"/>
              </w:rPr>
              <w:br/>
            </w:r>
            <w:r>
              <w:rPr>
                <w:rFonts w:ascii="Century Gothic" w:hAnsi="Century Gothic"/>
                <w:b/>
                <w:sz w:val="18"/>
                <w:szCs w:val="18"/>
              </w:rPr>
              <w:t xml:space="preserve">Costo: € 220,00 </w:t>
            </w:r>
            <w:r>
              <w:rPr>
                <w:rFonts w:ascii="Century Gothic" w:hAnsi="Century Gothic"/>
                <w:sz w:val="16"/>
                <w:szCs w:val="16"/>
              </w:rPr>
              <w:t>+ Iva 22% = € 268,40</w:t>
            </w:r>
          </w:p>
        </w:tc>
        <w:tc>
          <w:tcPr>
            <w:tcW w:w="3684" w:type="dxa"/>
            <w:gridSpan w:val="3"/>
            <w:tcBorders>
              <w:top w:val="single" w:sz="4" w:space="0" w:color="000000"/>
              <w:left w:val="single" w:sz="4" w:space="0" w:color="000000"/>
              <w:bottom w:val="single" w:sz="4" w:space="0" w:color="000000"/>
              <w:right w:val="single" w:sz="4" w:space="0" w:color="000000"/>
            </w:tcBorders>
            <w:vAlign w:val="center"/>
          </w:tcPr>
          <w:p w14:paraId="0737A955" w14:textId="77777777" w:rsidR="005A7850" w:rsidRDefault="00000000">
            <w:pPr>
              <w:tabs>
                <w:tab w:val="left" w:pos="7680"/>
              </w:tabs>
              <w:rPr>
                <w:rFonts w:ascii="Century Gothic" w:hAnsi="Century Gothic"/>
                <w:b/>
                <w:sz w:val="18"/>
                <w:szCs w:val="18"/>
              </w:rPr>
            </w:pPr>
            <w:r>
              <w:rPr>
                <w:noProof/>
              </w:rPr>
              <mc:AlternateContent>
                <mc:Choice Requires="wps">
                  <w:drawing>
                    <wp:anchor distT="0" distB="0" distL="0" distR="0" simplePos="0" relativeHeight="9" behindDoc="0" locked="0" layoutInCell="1" allowOverlap="1" wp14:anchorId="63EB5EF9" wp14:editId="57A77084">
                      <wp:simplePos x="0" y="0"/>
                      <wp:positionH relativeFrom="column">
                        <wp:posOffset>-7620</wp:posOffset>
                      </wp:positionH>
                      <wp:positionV relativeFrom="paragraph">
                        <wp:posOffset>-3810</wp:posOffset>
                      </wp:positionV>
                      <wp:extent cx="182245" cy="172720"/>
                      <wp:effectExtent l="12700" t="12700" r="9525" b="19050"/>
                      <wp:wrapNone/>
                      <wp:docPr id="7" name="Rettangolo 1392025020"/>
                      <wp:cNvGraphicFramePr/>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392025020" stroked="t" style="position:absolute;margin-left:-0.6pt;margin-top:-0.3pt;width:14.25pt;height:13.5pt" wp14:anchorId="3C4998FE">
                      <w10:wrap type="none"/>
                      <v:fill o:detectmouseclick="t" on="false"/>
                      <v:stroke color="#3a5f8b" weight="25560" joinstyle="round" endcap="flat"/>
                    </v:rect>
                  </w:pict>
                </mc:Fallback>
              </mc:AlternateContent>
            </w:r>
            <w:r>
              <w:rPr>
                <w:rFonts w:ascii="Century Gothic" w:hAnsi="Century Gothic"/>
                <w:b/>
              </w:rPr>
              <w:t xml:space="preserve">     </w:t>
            </w:r>
            <w:r>
              <w:rPr>
                <w:rFonts w:ascii="Century Gothic" w:hAnsi="Century Gothic"/>
                <w:b/>
                <w:sz w:val="18"/>
                <w:szCs w:val="18"/>
              </w:rPr>
              <w:t>Upgrade da 25 aziende a illimitate</w:t>
            </w:r>
          </w:p>
          <w:p w14:paraId="7D67D1D4" w14:textId="77777777" w:rsidR="005A7850" w:rsidRDefault="005A7850">
            <w:pPr>
              <w:tabs>
                <w:tab w:val="left" w:pos="7680"/>
              </w:tabs>
              <w:rPr>
                <w:rFonts w:ascii="Century Gothic" w:hAnsi="Century Gothic"/>
                <w:b/>
                <w:sz w:val="21"/>
                <w:szCs w:val="21"/>
              </w:rPr>
            </w:pPr>
          </w:p>
          <w:p w14:paraId="12E9BBD0" w14:textId="77777777" w:rsidR="005A7850" w:rsidRDefault="00000000">
            <w:pPr>
              <w:tabs>
                <w:tab w:val="left" w:pos="7680"/>
              </w:tabs>
            </w:pPr>
            <w:r>
              <w:rPr>
                <w:rFonts w:ascii="Century Gothic" w:hAnsi="Century Gothic"/>
                <w:b/>
                <w:sz w:val="18"/>
                <w:szCs w:val="18"/>
              </w:rPr>
              <w:t xml:space="preserve">Costo: € 350,00 </w:t>
            </w:r>
            <w:r>
              <w:rPr>
                <w:rFonts w:ascii="Century Gothic" w:hAnsi="Century Gothic"/>
                <w:sz w:val="16"/>
                <w:szCs w:val="16"/>
              </w:rPr>
              <w:t>+ Iva 22% = € 427,00</w:t>
            </w:r>
          </w:p>
        </w:tc>
        <w:tc>
          <w:tcPr>
            <w:tcW w:w="3235" w:type="dxa"/>
            <w:gridSpan w:val="3"/>
            <w:tcBorders>
              <w:top w:val="single" w:sz="4" w:space="0" w:color="000000"/>
              <w:left w:val="single" w:sz="4" w:space="0" w:color="000000"/>
              <w:bottom w:val="single" w:sz="4" w:space="0" w:color="000000"/>
              <w:right w:val="single" w:sz="4" w:space="0" w:color="000000"/>
            </w:tcBorders>
            <w:vAlign w:val="center"/>
          </w:tcPr>
          <w:p w14:paraId="2BD6CF8A" w14:textId="77777777" w:rsidR="005A7850" w:rsidRDefault="00000000">
            <w:pPr>
              <w:tabs>
                <w:tab w:val="left" w:pos="7680"/>
              </w:tabs>
              <w:rPr>
                <w:rFonts w:ascii="Century Gothic" w:hAnsi="Century Gothic"/>
                <w:b/>
              </w:rPr>
            </w:pPr>
            <w:r>
              <w:rPr>
                <w:noProof/>
              </w:rPr>
              <mc:AlternateContent>
                <mc:Choice Requires="wps">
                  <w:drawing>
                    <wp:anchor distT="0" distB="0" distL="0" distR="0" simplePos="0" relativeHeight="10" behindDoc="0" locked="0" layoutInCell="1" allowOverlap="1" wp14:anchorId="4D944DAC" wp14:editId="4D749188">
                      <wp:simplePos x="0" y="0"/>
                      <wp:positionH relativeFrom="column">
                        <wp:posOffset>38100</wp:posOffset>
                      </wp:positionH>
                      <wp:positionV relativeFrom="paragraph">
                        <wp:posOffset>155575</wp:posOffset>
                      </wp:positionV>
                      <wp:extent cx="182245" cy="172720"/>
                      <wp:effectExtent l="0" t="0" r="28575" b="19050"/>
                      <wp:wrapNone/>
                      <wp:docPr id="8" name="Rettangolo 162663596"/>
                      <wp:cNvGraphicFramePr/>
                      <a:graphic xmlns:a="http://schemas.openxmlformats.org/drawingml/2006/main">
                        <a:graphicData uri="http://schemas.microsoft.com/office/word/2010/wordprocessingShape">
                          <wps:wsp>
                            <wps:cNvSpPr/>
                            <wps:spPr>
                              <a:xfrm>
                                <a:off x="0" y="0"/>
                                <a:ext cx="181440" cy="17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tangolo 162663596" stroked="t" style="position:absolute;margin-left:3pt;margin-top:12.25pt;width:14.25pt;height:13.5pt" wp14:anchorId="70F511E2">
                      <w10:wrap type="none"/>
                      <v:fill o:detectmouseclick="t" on="false"/>
                      <v:stroke color="#3a5f8b" weight="25560" joinstyle="round" endcap="flat"/>
                    </v:rect>
                  </w:pict>
                </mc:Fallback>
              </mc:AlternateContent>
            </w:r>
            <w:r>
              <w:rPr>
                <w:rFonts w:ascii="Century Gothic" w:hAnsi="Century Gothic"/>
                <w:b/>
              </w:rPr>
              <w:t xml:space="preserve"> </w:t>
            </w:r>
          </w:p>
          <w:p w14:paraId="6AE4A4B7" w14:textId="77777777" w:rsidR="005A7850" w:rsidRDefault="00000000">
            <w:pPr>
              <w:tabs>
                <w:tab w:val="left" w:pos="7680"/>
              </w:tabs>
              <w:rPr>
                <w:rFonts w:ascii="Century Gothic" w:hAnsi="Century Gothic"/>
                <w:b/>
                <w:sz w:val="18"/>
                <w:szCs w:val="18"/>
              </w:rPr>
            </w:pPr>
            <w:r>
              <w:rPr>
                <w:rFonts w:ascii="Century Gothic" w:hAnsi="Century Gothic"/>
                <w:b/>
                <w:sz w:val="18"/>
                <w:szCs w:val="18"/>
              </w:rPr>
              <w:t xml:space="preserve">        Formazione dedicata</w:t>
            </w:r>
          </w:p>
          <w:p w14:paraId="608FFA89" w14:textId="77777777" w:rsidR="005A7850" w:rsidRDefault="005A7850">
            <w:pPr>
              <w:tabs>
                <w:tab w:val="left" w:pos="7680"/>
              </w:tabs>
              <w:rPr>
                <w:rFonts w:ascii="Century Gothic" w:hAnsi="Century Gothic"/>
                <w:b/>
                <w:sz w:val="18"/>
                <w:szCs w:val="18"/>
              </w:rPr>
            </w:pPr>
          </w:p>
          <w:p w14:paraId="0E8B55EE" w14:textId="77777777" w:rsidR="005A7850" w:rsidRDefault="00000000">
            <w:pPr>
              <w:tabs>
                <w:tab w:val="left" w:pos="7680"/>
              </w:tabs>
            </w:pPr>
            <w:r>
              <w:rPr>
                <w:rFonts w:ascii="Century Gothic" w:hAnsi="Century Gothic"/>
                <w:b/>
                <w:sz w:val="18"/>
                <w:szCs w:val="18"/>
              </w:rPr>
              <w:t xml:space="preserve">Costo: € 199,00 </w:t>
            </w:r>
            <w:r>
              <w:rPr>
                <w:rFonts w:ascii="Century Gothic" w:hAnsi="Century Gothic"/>
                <w:sz w:val="16"/>
                <w:szCs w:val="16"/>
              </w:rPr>
              <w:t>+ Iva 22% = € 242,78</w:t>
            </w:r>
            <w:r>
              <w:rPr>
                <w:rFonts w:ascii="Century Gothic" w:hAnsi="Century Gothic"/>
                <w:sz w:val="16"/>
                <w:szCs w:val="16"/>
              </w:rPr>
              <w:br/>
            </w:r>
          </w:p>
        </w:tc>
      </w:tr>
      <w:tr w:rsidR="005A7850" w14:paraId="22D4E61C" w14:textId="77777777">
        <w:trPr>
          <w:trHeight w:val="2587"/>
        </w:trPr>
        <w:tc>
          <w:tcPr>
            <w:tcW w:w="5068" w:type="dxa"/>
            <w:gridSpan w:val="2"/>
            <w:tcBorders>
              <w:top w:val="single" w:sz="4" w:space="0" w:color="000000"/>
              <w:left w:val="single" w:sz="4" w:space="0" w:color="000000"/>
              <w:bottom w:val="single" w:sz="4" w:space="0" w:color="000000"/>
              <w:right w:val="single" w:sz="4" w:space="0" w:color="000000"/>
            </w:tcBorders>
          </w:tcPr>
          <w:p w14:paraId="5D97B048" w14:textId="77777777" w:rsidR="005A7850" w:rsidRDefault="005A7850">
            <w:pPr>
              <w:tabs>
                <w:tab w:val="left" w:pos="7680"/>
              </w:tabs>
              <w:rPr>
                <w:rFonts w:ascii="Century Gothic" w:hAnsi="Century Gothic"/>
                <w:b/>
                <w:sz w:val="18"/>
                <w:szCs w:val="18"/>
              </w:rPr>
            </w:pPr>
          </w:p>
          <w:p w14:paraId="1F529A84" w14:textId="77777777" w:rsidR="005A7850" w:rsidRDefault="005A7850">
            <w:pPr>
              <w:tabs>
                <w:tab w:val="left" w:pos="7680"/>
              </w:tabs>
              <w:jc w:val="both"/>
              <w:rPr>
                <w:rFonts w:ascii="Century Gothic" w:hAnsi="Century Gothic"/>
                <w:sz w:val="16"/>
                <w:szCs w:val="16"/>
              </w:rPr>
            </w:pPr>
          </w:p>
          <w:p w14:paraId="3EFE840F" w14:textId="77777777" w:rsidR="005A7850" w:rsidRDefault="00000000">
            <w:pPr>
              <w:tabs>
                <w:tab w:val="left" w:pos="7680"/>
              </w:tabs>
              <w:jc w:val="both"/>
              <w:rPr>
                <w:rFonts w:ascii="Century Gothic" w:hAnsi="Century Gothic"/>
                <w:sz w:val="16"/>
                <w:szCs w:val="16"/>
              </w:rPr>
            </w:pPr>
            <w:r>
              <w:rPr>
                <w:rFonts w:ascii="Century Gothic" w:hAnsi="Century Gothic"/>
                <w:sz w:val="16"/>
                <w:szCs w:val="16"/>
              </w:rPr>
              <w:t>Il costo si riferisce al canone annuale decorrente dalla data di attivazione del servizio.</w:t>
            </w:r>
          </w:p>
          <w:p w14:paraId="451CFF94" w14:textId="77777777" w:rsidR="005A7850" w:rsidRDefault="00000000">
            <w:pPr>
              <w:tabs>
                <w:tab w:val="left" w:pos="7680"/>
              </w:tabs>
              <w:jc w:val="both"/>
              <w:rPr>
                <w:rFonts w:ascii="Century Gothic" w:hAnsi="Century Gothic"/>
                <w:sz w:val="16"/>
                <w:szCs w:val="16"/>
              </w:rPr>
            </w:pPr>
            <w:r>
              <w:rPr>
                <w:rFonts w:ascii="Century Gothic" w:hAnsi="Century Gothic"/>
                <w:sz w:val="16"/>
                <w:szCs w:val="16"/>
              </w:rPr>
              <w:br/>
              <w:t>La licenza è tacitamente rinnovabile, salvo disdetta a mezzo PEC inviata almeno 90 giorni prima della scadenza.</w:t>
            </w:r>
          </w:p>
          <w:p w14:paraId="0485993A" w14:textId="77777777" w:rsidR="005A7850" w:rsidRDefault="005A7850">
            <w:pPr>
              <w:tabs>
                <w:tab w:val="left" w:pos="7680"/>
              </w:tabs>
              <w:rPr>
                <w:rFonts w:ascii="Century Gothic" w:hAnsi="Century Gothic"/>
                <w:sz w:val="16"/>
                <w:szCs w:val="16"/>
              </w:rPr>
            </w:pPr>
          </w:p>
          <w:p w14:paraId="1453EBFD" w14:textId="77777777" w:rsidR="005A7850" w:rsidRDefault="00000000">
            <w:pPr>
              <w:tabs>
                <w:tab w:val="left" w:pos="7680"/>
              </w:tabs>
            </w:pPr>
            <w:r>
              <w:rPr>
                <w:rFonts w:ascii="Century Gothic" w:hAnsi="Century Gothic"/>
                <w:sz w:val="16"/>
                <w:szCs w:val="16"/>
              </w:rPr>
              <w:t>Pagamento: Bonifico Bancario:</w:t>
            </w:r>
          </w:p>
          <w:p w14:paraId="7290F8F0" w14:textId="77777777" w:rsidR="005A7850" w:rsidRDefault="00000000">
            <w:pPr>
              <w:tabs>
                <w:tab w:val="left" w:pos="7680"/>
              </w:tabs>
              <w:rPr>
                <w:rFonts w:ascii="Century Gothic" w:hAnsi="Century Gothic"/>
                <w:sz w:val="16"/>
                <w:szCs w:val="16"/>
                <w:lang w:val="es-CO"/>
              </w:rPr>
            </w:pPr>
            <w:r>
              <w:rPr>
                <w:rFonts w:ascii="Century Gothic" w:hAnsi="Century Gothic"/>
                <w:sz w:val="16"/>
                <w:szCs w:val="16"/>
                <w:lang w:val="es-CO"/>
              </w:rPr>
              <w:t>Beneficiario: A.N.CO.T. Service s.r.l.</w:t>
            </w:r>
          </w:p>
          <w:p w14:paraId="3EAAF996" w14:textId="264E5427" w:rsidR="005A7850" w:rsidRDefault="00000000">
            <w:pPr>
              <w:tabs>
                <w:tab w:val="left" w:pos="7680"/>
              </w:tabs>
            </w:pPr>
            <w:r>
              <w:rPr>
                <w:rFonts w:ascii="Century Gothic" w:hAnsi="Century Gothic"/>
                <w:sz w:val="16"/>
                <w:szCs w:val="16"/>
              </w:rPr>
              <w:t>IBAN:</w:t>
            </w:r>
            <w:r w:rsidRPr="00F165BD">
              <w:rPr>
                <w:rFonts w:ascii="Century Gothic" w:hAnsi="Century Gothic"/>
                <w:sz w:val="16"/>
                <w:szCs w:val="16"/>
              </w:rPr>
              <w:t xml:space="preserve"> </w:t>
            </w:r>
            <w:r w:rsidR="00F165BD" w:rsidRPr="00F165BD">
              <w:rPr>
                <w:rFonts w:ascii="Century Gothic" w:hAnsi="Century Gothic"/>
                <w:sz w:val="16"/>
                <w:szCs w:val="16"/>
              </w:rPr>
              <w:t>IT51W0306909606100000198693</w:t>
            </w:r>
          </w:p>
        </w:tc>
        <w:tc>
          <w:tcPr>
            <w:tcW w:w="5246" w:type="dxa"/>
            <w:gridSpan w:val="5"/>
            <w:tcBorders>
              <w:top w:val="single" w:sz="4" w:space="0" w:color="000000"/>
              <w:left w:val="single" w:sz="4" w:space="0" w:color="000000"/>
              <w:bottom w:val="single" w:sz="4" w:space="0" w:color="000000"/>
              <w:right w:val="single" w:sz="4" w:space="0" w:color="000000"/>
            </w:tcBorders>
          </w:tcPr>
          <w:p w14:paraId="4035C6A2" w14:textId="77777777" w:rsidR="005A7850" w:rsidRDefault="005A7850">
            <w:pPr>
              <w:tabs>
                <w:tab w:val="left" w:pos="7680"/>
              </w:tabs>
              <w:rPr>
                <w:rFonts w:ascii="Century Gothic" w:hAnsi="Century Gothic"/>
                <w:sz w:val="18"/>
                <w:szCs w:val="18"/>
              </w:rPr>
            </w:pPr>
          </w:p>
          <w:p w14:paraId="6A121834" w14:textId="77777777" w:rsidR="005A7850" w:rsidRDefault="005A7850">
            <w:pPr>
              <w:tabs>
                <w:tab w:val="left" w:pos="7680"/>
              </w:tabs>
              <w:rPr>
                <w:rFonts w:ascii="Century Gothic" w:hAnsi="Century Gothic"/>
                <w:sz w:val="18"/>
                <w:szCs w:val="18"/>
              </w:rPr>
            </w:pPr>
          </w:p>
          <w:p w14:paraId="53377D8C" w14:textId="77777777" w:rsidR="005A7850" w:rsidRDefault="00000000">
            <w:pPr>
              <w:tabs>
                <w:tab w:val="left" w:pos="7680"/>
              </w:tabs>
              <w:rPr>
                <w:rFonts w:ascii="Century Gothic" w:hAnsi="Century Gothic"/>
                <w:sz w:val="18"/>
                <w:szCs w:val="18"/>
              </w:rPr>
            </w:pPr>
            <w:r>
              <w:rPr>
                <w:rFonts w:ascii="Century Gothic" w:hAnsi="Century Gothic"/>
                <w:sz w:val="16"/>
                <w:szCs w:val="16"/>
              </w:rPr>
              <w:t>Luogo:</w:t>
            </w:r>
            <w:r>
              <w:rPr>
                <w:rFonts w:ascii="Century Gothic" w:hAnsi="Century Gothic"/>
                <w:sz w:val="18"/>
                <w:szCs w:val="18"/>
              </w:rPr>
              <w:t xml:space="preserve"> ………………………………………................................</w:t>
            </w:r>
          </w:p>
          <w:p w14:paraId="12D84AF7" w14:textId="77777777" w:rsidR="005A7850" w:rsidRDefault="005A7850">
            <w:pPr>
              <w:tabs>
                <w:tab w:val="left" w:pos="7680"/>
              </w:tabs>
              <w:rPr>
                <w:rFonts w:ascii="Century Gothic" w:hAnsi="Century Gothic"/>
                <w:sz w:val="18"/>
                <w:szCs w:val="18"/>
              </w:rPr>
            </w:pPr>
          </w:p>
          <w:p w14:paraId="0EC096D0" w14:textId="77777777" w:rsidR="005A7850" w:rsidRDefault="005A7850">
            <w:pPr>
              <w:tabs>
                <w:tab w:val="left" w:pos="7680"/>
              </w:tabs>
              <w:rPr>
                <w:rFonts w:ascii="Century Gothic" w:hAnsi="Century Gothic"/>
                <w:sz w:val="18"/>
                <w:szCs w:val="18"/>
              </w:rPr>
            </w:pPr>
          </w:p>
          <w:p w14:paraId="0D665C11" w14:textId="77777777" w:rsidR="005A7850" w:rsidRDefault="00000000">
            <w:pPr>
              <w:tabs>
                <w:tab w:val="left" w:pos="7680"/>
              </w:tabs>
              <w:rPr>
                <w:rFonts w:ascii="Century Gothic" w:hAnsi="Century Gothic"/>
                <w:sz w:val="18"/>
                <w:szCs w:val="18"/>
              </w:rPr>
            </w:pPr>
            <w:r>
              <w:rPr>
                <w:rFonts w:ascii="Century Gothic" w:hAnsi="Century Gothic"/>
                <w:sz w:val="16"/>
                <w:szCs w:val="16"/>
              </w:rPr>
              <w:t>Data:</w:t>
            </w:r>
            <w:r>
              <w:rPr>
                <w:rFonts w:ascii="Century Gothic" w:hAnsi="Century Gothic"/>
                <w:sz w:val="18"/>
                <w:szCs w:val="18"/>
              </w:rPr>
              <w:t xml:space="preserve"> ……………………………………………</w:t>
            </w:r>
          </w:p>
          <w:p w14:paraId="2AE6BBFD" w14:textId="77777777" w:rsidR="005A7850" w:rsidRDefault="005A7850">
            <w:pPr>
              <w:tabs>
                <w:tab w:val="left" w:pos="7680"/>
              </w:tabs>
              <w:rPr>
                <w:rFonts w:ascii="Century Gothic" w:hAnsi="Century Gothic"/>
                <w:sz w:val="18"/>
                <w:szCs w:val="18"/>
              </w:rPr>
            </w:pPr>
          </w:p>
          <w:p w14:paraId="70C69B25" w14:textId="77777777" w:rsidR="005A7850" w:rsidRDefault="00000000">
            <w:pPr>
              <w:tabs>
                <w:tab w:val="left" w:pos="7680"/>
              </w:tabs>
              <w:jc w:val="center"/>
              <w:rPr>
                <w:rFonts w:ascii="Century Gothic" w:hAnsi="Century Gothic"/>
                <w:sz w:val="16"/>
                <w:szCs w:val="16"/>
              </w:rPr>
            </w:pPr>
            <w:r>
              <w:rPr>
                <w:rFonts w:ascii="Century Gothic" w:hAnsi="Century Gothic"/>
                <w:sz w:val="16"/>
                <w:szCs w:val="16"/>
              </w:rPr>
              <w:t>Timbro e Firma</w:t>
            </w:r>
          </w:p>
          <w:p w14:paraId="0E3ACA2A" w14:textId="77777777" w:rsidR="005A7850" w:rsidRDefault="005A7850">
            <w:pPr>
              <w:tabs>
                <w:tab w:val="left" w:pos="7680"/>
              </w:tabs>
              <w:jc w:val="center"/>
              <w:rPr>
                <w:rFonts w:ascii="Century Gothic" w:hAnsi="Century Gothic"/>
                <w:sz w:val="18"/>
                <w:szCs w:val="18"/>
              </w:rPr>
            </w:pPr>
          </w:p>
          <w:p w14:paraId="006A5A25" w14:textId="77777777" w:rsidR="005A7850" w:rsidRDefault="005A7850">
            <w:pPr>
              <w:tabs>
                <w:tab w:val="left" w:pos="7680"/>
              </w:tabs>
              <w:jc w:val="center"/>
              <w:rPr>
                <w:rFonts w:ascii="Century Gothic" w:hAnsi="Century Gothic"/>
                <w:sz w:val="18"/>
                <w:szCs w:val="18"/>
              </w:rPr>
            </w:pPr>
          </w:p>
          <w:p w14:paraId="0B10E95A" w14:textId="77777777" w:rsidR="005A7850" w:rsidRDefault="00000000">
            <w:pPr>
              <w:tabs>
                <w:tab w:val="left" w:pos="7680"/>
              </w:tabs>
              <w:jc w:val="center"/>
              <w:rPr>
                <w:rFonts w:ascii="Century Gothic" w:hAnsi="Century Gothic"/>
                <w:sz w:val="18"/>
                <w:szCs w:val="18"/>
              </w:rPr>
            </w:pPr>
            <w:r>
              <w:rPr>
                <w:rFonts w:ascii="Century Gothic" w:hAnsi="Century Gothic"/>
                <w:sz w:val="18"/>
                <w:szCs w:val="18"/>
              </w:rPr>
              <w:t>. . . . . . . . . . . . . . . . . . . . . . . . . . . . . . . .</w:t>
            </w:r>
          </w:p>
        </w:tc>
      </w:tr>
    </w:tbl>
    <w:p w14:paraId="5C8C78EE" w14:textId="77777777" w:rsidR="005A7850" w:rsidRDefault="005A7850">
      <w:pPr>
        <w:rPr>
          <w:rFonts w:ascii="Century Gothic" w:hAnsi="Century Gothic"/>
          <w:sz w:val="18"/>
          <w:szCs w:val="18"/>
        </w:rPr>
      </w:pPr>
    </w:p>
    <w:p w14:paraId="14081FDD" w14:textId="77777777" w:rsidR="005A7850" w:rsidRDefault="00000000">
      <w:pPr>
        <w:rPr>
          <w:rFonts w:ascii="Century Gothic" w:hAnsi="Century Gothic"/>
          <w:sz w:val="18"/>
          <w:szCs w:val="18"/>
        </w:rPr>
      </w:pPr>
      <w:r>
        <w:br w:type="page"/>
      </w:r>
    </w:p>
    <w:tbl>
      <w:tblPr>
        <w:tblW w:w="8644" w:type="dxa"/>
        <w:jc w:val="center"/>
        <w:tblCellMar>
          <w:left w:w="70" w:type="dxa"/>
          <w:right w:w="70" w:type="dxa"/>
        </w:tblCellMar>
        <w:tblLook w:val="0000" w:firstRow="0" w:lastRow="0" w:firstColumn="0" w:lastColumn="0" w:noHBand="0" w:noVBand="0"/>
      </w:tblPr>
      <w:tblGrid>
        <w:gridCol w:w="8644"/>
      </w:tblGrid>
      <w:tr w:rsidR="005A7850" w14:paraId="219CB413" w14:textId="77777777">
        <w:trPr>
          <w:cantSplit/>
          <w:jc w:val="center"/>
        </w:trPr>
        <w:tc>
          <w:tcPr>
            <w:tcW w:w="8644" w:type="dxa"/>
          </w:tcPr>
          <w:p w14:paraId="16BB118B" w14:textId="77777777" w:rsidR="005A7850" w:rsidRDefault="00000000">
            <w:pPr>
              <w:pageBreakBefore/>
              <w:spacing w:after="120"/>
              <w:jc w:val="center"/>
              <w:rPr>
                <w:rFonts w:ascii="Verdana" w:hAnsi="Verdana"/>
                <w:sz w:val="12"/>
              </w:rPr>
            </w:pPr>
            <w:r>
              <w:rPr>
                <w:rFonts w:ascii="Verdana" w:hAnsi="Verdana"/>
                <w:b/>
                <w:sz w:val="16"/>
              </w:rPr>
              <w:lastRenderedPageBreak/>
              <w:t>Condizioni generali di fornitura</w:t>
            </w:r>
          </w:p>
        </w:tc>
      </w:tr>
    </w:tbl>
    <w:p w14:paraId="13B507AF" w14:textId="77777777" w:rsidR="005A7850" w:rsidRDefault="005A7850"/>
    <w:tbl>
      <w:tblPr>
        <w:tblW w:w="9214" w:type="dxa"/>
        <w:jc w:val="center"/>
        <w:tblCellMar>
          <w:left w:w="70" w:type="dxa"/>
          <w:right w:w="70" w:type="dxa"/>
        </w:tblCellMar>
        <w:tblLook w:val="0000" w:firstRow="0" w:lastRow="0" w:firstColumn="0" w:lastColumn="0" w:noHBand="0" w:noVBand="0"/>
      </w:tblPr>
      <w:tblGrid>
        <w:gridCol w:w="4208"/>
        <w:gridCol w:w="160"/>
        <w:gridCol w:w="4846"/>
      </w:tblGrid>
      <w:tr w:rsidR="005A7850" w14:paraId="424E6959" w14:textId="77777777">
        <w:trPr>
          <w:jc w:val="center"/>
        </w:trPr>
        <w:tc>
          <w:tcPr>
            <w:tcW w:w="4208" w:type="dxa"/>
          </w:tcPr>
          <w:p w14:paraId="22F482B1" w14:textId="77777777" w:rsidR="005A7850" w:rsidRDefault="00000000">
            <w:pPr>
              <w:spacing w:after="120"/>
              <w:jc w:val="both"/>
              <w:rPr>
                <w:rFonts w:ascii="Verdana" w:hAnsi="Verdana"/>
                <w:sz w:val="10"/>
              </w:rPr>
            </w:pPr>
            <w:r>
              <w:rPr>
                <w:rFonts w:ascii="Verdana" w:hAnsi="Verdana"/>
                <w:sz w:val="10"/>
              </w:rPr>
              <w:t>A.N.CO.T. SERVICE s.r.l. con socio unico (di seguito ANCOT SERVICE), fornirà al cliente, nei termini e alle condizioni che seguono, i servizi riportati nel presente contratto.</w:t>
            </w:r>
          </w:p>
          <w:p w14:paraId="19468A08" w14:textId="77777777" w:rsidR="005A7850" w:rsidRDefault="00000000">
            <w:pPr>
              <w:pStyle w:val="Titolo1"/>
              <w:numPr>
                <w:ilvl w:val="0"/>
                <w:numId w:val="1"/>
              </w:numPr>
              <w:tabs>
                <w:tab w:val="left" w:pos="215"/>
              </w:tabs>
              <w:spacing w:after="60"/>
              <w:rPr>
                <w:smallCaps/>
                <w:sz w:val="10"/>
              </w:rPr>
            </w:pPr>
            <w:r>
              <w:rPr>
                <w:smallCaps/>
                <w:sz w:val="10"/>
              </w:rPr>
              <w:t>Modalità di fornitura dei servizi</w:t>
            </w:r>
          </w:p>
          <w:p w14:paraId="422A248E" w14:textId="77777777" w:rsidR="005A7850" w:rsidRDefault="00000000">
            <w:pPr>
              <w:tabs>
                <w:tab w:val="left" w:pos="215"/>
              </w:tabs>
              <w:spacing w:after="60"/>
              <w:jc w:val="both"/>
              <w:rPr>
                <w:rFonts w:ascii="Verdana" w:hAnsi="Verdana"/>
                <w:sz w:val="10"/>
              </w:rPr>
            </w:pPr>
            <w:r>
              <w:rPr>
                <w:rFonts w:ascii="Verdana" w:hAnsi="Verdana"/>
                <w:sz w:val="10"/>
              </w:rPr>
              <w:t xml:space="preserve">Nel caso di servizi da erogare nell’arco di un periodo temporale, ANCOT SERVICE si riserva la possibilità di modificare i modi e i tempi di erogazione previa comunicazione al cliente. In tali casi il cliente potrà recedere dal contratto nei 30 giorni successivi all’invio della comunicazione ed avrà diritto esclusivamente al rimborso della quota di corrispettivo relativa ai servizi non ancora goduti. </w:t>
            </w:r>
          </w:p>
          <w:p w14:paraId="65C938A5" w14:textId="77777777" w:rsidR="005A7850" w:rsidRDefault="00000000">
            <w:pPr>
              <w:tabs>
                <w:tab w:val="left" w:pos="215"/>
              </w:tabs>
              <w:spacing w:after="120"/>
              <w:jc w:val="both"/>
              <w:rPr>
                <w:rFonts w:ascii="Verdana" w:hAnsi="Verdana"/>
                <w:sz w:val="10"/>
              </w:rPr>
            </w:pPr>
            <w:r>
              <w:rPr>
                <w:rFonts w:ascii="Verdana" w:hAnsi="Verdana"/>
                <w:sz w:val="10"/>
              </w:rPr>
              <w:t>ANCOT SERVICE si riserva la facoltà di sospendere temporaneamente i servizi per motivi di necessità dandone preventiva comunicazione.</w:t>
            </w:r>
          </w:p>
          <w:p w14:paraId="738F02B5" w14:textId="77777777" w:rsidR="005A7850" w:rsidRDefault="00000000">
            <w:pPr>
              <w:pStyle w:val="Titolo1"/>
              <w:numPr>
                <w:ilvl w:val="0"/>
                <w:numId w:val="1"/>
              </w:numPr>
              <w:tabs>
                <w:tab w:val="left" w:pos="215"/>
              </w:tabs>
              <w:spacing w:after="60"/>
              <w:rPr>
                <w:smallCaps/>
                <w:sz w:val="10"/>
              </w:rPr>
            </w:pPr>
            <w:r>
              <w:rPr>
                <w:smallCaps/>
                <w:sz w:val="10"/>
              </w:rPr>
              <w:t>Corrispettivi e modalità di pagamento</w:t>
            </w:r>
          </w:p>
          <w:p w14:paraId="5067C1C1" w14:textId="77777777" w:rsidR="005A7850" w:rsidRDefault="00000000">
            <w:pPr>
              <w:tabs>
                <w:tab w:val="left" w:pos="215"/>
              </w:tabs>
              <w:spacing w:after="60"/>
              <w:jc w:val="both"/>
              <w:rPr>
                <w:rFonts w:ascii="Verdana" w:hAnsi="Verdana"/>
                <w:sz w:val="10"/>
              </w:rPr>
            </w:pPr>
            <w:r>
              <w:rPr>
                <w:rFonts w:ascii="Verdana" w:hAnsi="Verdana"/>
                <w:sz w:val="10"/>
              </w:rPr>
              <w:t xml:space="preserve">Il corrispettivo dei servizi forniti è quello indicato nel contratto. Nel caso di servizi da erogare nell’arco di un periodo temporale, il corrispettivo può subire variazioni per iniziativa di ANCOT SERVICE. In tal caso quest’ultima dovrà comunicare le variazioni, per posta ordinaria o posta elettronica, almeno 60 giorni prima della loro entrata in vigore. </w:t>
            </w:r>
          </w:p>
          <w:p w14:paraId="3780E773" w14:textId="77777777" w:rsidR="005A7850" w:rsidRDefault="00000000">
            <w:pPr>
              <w:spacing w:after="60"/>
              <w:jc w:val="both"/>
              <w:rPr>
                <w:rFonts w:ascii="Verdana" w:hAnsi="Verdana"/>
                <w:sz w:val="10"/>
              </w:rPr>
            </w:pPr>
            <w:r>
              <w:rPr>
                <w:rFonts w:ascii="Verdana" w:hAnsi="Verdana"/>
                <w:sz w:val="10"/>
              </w:rPr>
              <w:t>Qualora tali variazioni dovessero essere aumenti superiori al 5% del corrispettivo in vigore, il cliente ha la facoltà di recedere dal contratto con lettera raccomandata da inviare ad ANCOT SERVICE entro 30 giorni dal ricevimento della comunicazione di variazione, altrimenti la variazione si intenderà tacitamente accettata.</w:t>
            </w:r>
          </w:p>
          <w:p w14:paraId="673BF48D" w14:textId="77777777" w:rsidR="005A7850" w:rsidRDefault="00000000">
            <w:pPr>
              <w:spacing w:after="60"/>
              <w:jc w:val="both"/>
              <w:rPr>
                <w:rFonts w:ascii="Verdana" w:hAnsi="Verdana"/>
                <w:sz w:val="10"/>
              </w:rPr>
            </w:pPr>
            <w:r>
              <w:rPr>
                <w:rFonts w:ascii="Verdana" w:hAnsi="Verdana"/>
                <w:sz w:val="10"/>
              </w:rPr>
              <w:t>Il pagamento dei corrispettivi dovrà essere effettuato alle scadenze previste in contratto. Nel caso di proroga del contratto, i corrispettivi per il periodo di proroga dovranno essere corrisposti nelle stesse modalità previste in questo contratto per il periodo iniziale indicato nel contratto medesimo.</w:t>
            </w:r>
          </w:p>
          <w:p w14:paraId="0221B3E5" w14:textId="77777777" w:rsidR="005A7850" w:rsidRDefault="00000000">
            <w:pPr>
              <w:spacing w:after="60"/>
              <w:jc w:val="both"/>
              <w:rPr>
                <w:rFonts w:ascii="Verdana" w:hAnsi="Verdana"/>
                <w:sz w:val="10"/>
              </w:rPr>
            </w:pPr>
            <w:r>
              <w:rPr>
                <w:rFonts w:ascii="Verdana" w:hAnsi="Verdana"/>
                <w:sz w:val="10"/>
              </w:rPr>
              <w:t xml:space="preserve">In caso di ritardato pagamento saranno dovuti gli interessi di mora al </w:t>
            </w:r>
            <w:r>
              <w:rPr>
                <w:rFonts w:ascii="Verdana" w:hAnsi="Verdana"/>
                <w:i/>
                <w:iCs/>
                <w:sz w:val="10"/>
              </w:rPr>
              <w:t>prime rate</w:t>
            </w:r>
            <w:r>
              <w:rPr>
                <w:rFonts w:ascii="Verdana" w:hAnsi="Verdana"/>
                <w:sz w:val="10"/>
              </w:rPr>
              <w:t xml:space="preserve"> ABI in vigore alla scadenza del pagamento maggiorato di </w:t>
            </w:r>
            <w:proofErr w:type="gramStart"/>
            <w:r>
              <w:rPr>
                <w:rFonts w:ascii="Verdana" w:hAnsi="Verdana"/>
                <w:sz w:val="10"/>
              </w:rPr>
              <w:t>5</w:t>
            </w:r>
            <w:proofErr w:type="gramEnd"/>
            <w:r>
              <w:rPr>
                <w:rFonts w:ascii="Verdana" w:hAnsi="Verdana"/>
                <w:sz w:val="10"/>
              </w:rPr>
              <w:t xml:space="preserve"> punti, senza necessità di costituzione in mora.</w:t>
            </w:r>
          </w:p>
          <w:p w14:paraId="61FF1688" w14:textId="77777777" w:rsidR="005A7850" w:rsidRDefault="00000000">
            <w:pPr>
              <w:spacing w:after="60"/>
              <w:jc w:val="both"/>
              <w:rPr>
                <w:rFonts w:ascii="Verdana" w:hAnsi="Verdana"/>
                <w:sz w:val="10"/>
              </w:rPr>
            </w:pPr>
            <w:r>
              <w:rPr>
                <w:rFonts w:ascii="Verdana" w:hAnsi="Verdana"/>
                <w:sz w:val="10"/>
              </w:rPr>
              <w:t>I ritardi di pagamento superiori a 15 giorni daranno diritto ad ANCOT SERVICE di sospendere l’erogazione dei servizi senza preavviso, salvo comunque il diritto di percepire i corrispettivi stabiliti per l’anno in corso.</w:t>
            </w:r>
          </w:p>
          <w:p w14:paraId="12103E0C" w14:textId="77777777" w:rsidR="005A7850" w:rsidRDefault="00000000">
            <w:pPr>
              <w:pStyle w:val="Titolo1"/>
              <w:numPr>
                <w:ilvl w:val="0"/>
                <w:numId w:val="1"/>
              </w:numPr>
              <w:tabs>
                <w:tab w:val="left" w:pos="215"/>
              </w:tabs>
              <w:spacing w:after="60"/>
              <w:rPr>
                <w:smallCaps/>
                <w:sz w:val="10"/>
              </w:rPr>
            </w:pPr>
            <w:r>
              <w:rPr>
                <w:smallCaps/>
                <w:sz w:val="10"/>
              </w:rPr>
              <w:t>Diritti di proprietà industriale ed intellettuale</w:t>
            </w:r>
          </w:p>
          <w:p w14:paraId="1429064A" w14:textId="77777777" w:rsidR="005A7850" w:rsidRDefault="00000000">
            <w:pPr>
              <w:tabs>
                <w:tab w:val="left" w:pos="215"/>
              </w:tabs>
              <w:spacing w:after="60"/>
              <w:jc w:val="both"/>
              <w:rPr>
                <w:rFonts w:ascii="Verdana" w:hAnsi="Verdana"/>
                <w:sz w:val="10"/>
              </w:rPr>
            </w:pPr>
            <w:r>
              <w:rPr>
                <w:rFonts w:ascii="Verdana" w:hAnsi="Verdana"/>
                <w:sz w:val="10"/>
              </w:rPr>
              <w:t>Tutti i diritti di proprietà industriale e intellettuale sono riservati ad ANCOT SERVICE e ai suoi eventuali fornitori. Il cliente ha il diritto di utilizzare il materiale fornito all’esclusivo fine di fruire dei servizi oggetto del contratto.</w:t>
            </w:r>
          </w:p>
          <w:p w14:paraId="04E2F3A4" w14:textId="77777777" w:rsidR="005A7850" w:rsidRDefault="00000000">
            <w:pPr>
              <w:pStyle w:val="Titolo1"/>
              <w:numPr>
                <w:ilvl w:val="0"/>
                <w:numId w:val="1"/>
              </w:numPr>
              <w:tabs>
                <w:tab w:val="left" w:pos="215"/>
              </w:tabs>
              <w:spacing w:after="60"/>
              <w:rPr>
                <w:smallCaps/>
                <w:sz w:val="10"/>
              </w:rPr>
            </w:pPr>
            <w:r>
              <w:rPr>
                <w:smallCaps/>
                <w:sz w:val="10"/>
              </w:rPr>
              <w:t>Obblighi del cliente</w:t>
            </w:r>
          </w:p>
          <w:p w14:paraId="11A99B3F" w14:textId="77777777" w:rsidR="005A7850" w:rsidRDefault="00000000">
            <w:pPr>
              <w:spacing w:after="60"/>
              <w:jc w:val="both"/>
              <w:rPr>
                <w:rFonts w:ascii="Verdana" w:hAnsi="Verdana"/>
                <w:sz w:val="10"/>
              </w:rPr>
            </w:pPr>
            <w:r>
              <w:rPr>
                <w:rFonts w:ascii="Verdana" w:hAnsi="Verdana"/>
                <w:sz w:val="10"/>
              </w:rPr>
              <w:t>Il cliente si impegna a mantenere riservate le informazioni non pubbliche di natura economica sui servizi erogati da ANCOT SERVICE.</w:t>
            </w:r>
          </w:p>
          <w:p w14:paraId="32B569FF" w14:textId="77777777" w:rsidR="005A7850" w:rsidRDefault="00000000">
            <w:pPr>
              <w:spacing w:after="120"/>
              <w:jc w:val="both"/>
              <w:rPr>
                <w:rFonts w:ascii="Verdana" w:hAnsi="Verdana"/>
                <w:sz w:val="10"/>
              </w:rPr>
            </w:pPr>
            <w:r>
              <w:rPr>
                <w:rFonts w:ascii="Verdana" w:hAnsi="Verdana"/>
                <w:sz w:val="10"/>
              </w:rPr>
              <w:t xml:space="preserve">Il cliente si impegna a non cedere a terzi i servizi oggetto del presente contratto, salvo accordo scritto tra le parti. </w:t>
            </w:r>
          </w:p>
          <w:p w14:paraId="74B0389F" w14:textId="77777777" w:rsidR="005A7850" w:rsidRDefault="00000000">
            <w:pPr>
              <w:spacing w:after="60"/>
              <w:jc w:val="both"/>
              <w:rPr>
                <w:rFonts w:ascii="Verdana" w:hAnsi="Verdana"/>
                <w:sz w:val="10"/>
              </w:rPr>
            </w:pPr>
            <w:r>
              <w:rPr>
                <w:rFonts w:ascii="Verdana" w:hAnsi="Verdana"/>
                <w:sz w:val="10"/>
              </w:rPr>
              <w:t>Il cliente si impegna a proteggere i diritti di proprietà industriale e intellettuale di ANCOT SERVICE e dei suoi eventuali fornitori sul materiale cartaceo e/o elettronico fornito unitamente ai servizi.</w:t>
            </w:r>
          </w:p>
          <w:p w14:paraId="27791590" w14:textId="77777777" w:rsidR="005A7850" w:rsidRDefault="00000000">
            <w:pPr>
              <w:spacing w:after="60"/>
              <w:jc w:val="both"/>
              <w:rPr>
                <w:rFonts w:ascii="Verdana" w:hAnsi="Verdana"/>
                <w:sz w:val="10"/>
              </w:rPr>
            </w:pPr>
            <w:r>
              <w:rPr>
                <w:rFonts w:ascii="Verdana" w:hAnsi="Verdana"/>
                <w:sz w:val="10"/>
              </w:rPr>
              <w:t>Il cliente prende atto che è vietato servirsi o dar modo ad altri di servirsi dei servizi telematici forniti per uso contravveniente alle leggi vigenti dello Stato italiano o di altri stati.</w:t>
            </w:r>
          </w:p>
          <w:p w14:paraId="6B3CFB12" w14:textId="77777777" w:rsidR="005A7850" w:rsidRDefault="00000000">
            <w:pPr>
              <w:spacing w:after="60"/>
              <w:jc w:val="both"/>
              <w:rPr>
                <w:rFonts w:ascii="Verdana" w:hAnsi="Verdana"/>
                <w:sz w:val="10"/>
              </w:rPr>
            </w:pPr>
            <w:r>
              <w:rPr>
                <w:rFonts w:ascii="Verdana" w:hAnsi="Verdana"/>
                <w:sz w:val="10"/>
              </w:rPr>
              <w:t>Il cliente garantisce che qualunque informazione o materiale eventualmente fornito a ANCOT SERVICE non violi o trasgredisca a diritti d’autore, marchi di fabbrica, brevetti o altro diritto legale o consuetudinario di terzi.</w:t>
            </w:r>
          </w:p>
          <w:p w14:paraId="1D78BF80" w14:textId="77777777" w:rsidR="005A7850" w:rsidRDefault="00000000">
            <w:pPr>
              <w:spacing w:after="120"/>
              <w:jc w:val="both"/>
              <w:rPr>
                <w:rFonts w:ascii="Verdana" w:hAnsi="Verdana"/>
                <w:sz w:val="10"/>
              </w:rPr>
            </w:pPr>
            <w:r>
              <w:rPr>
                <w:rFonts w:ascii="Verdana" w:hAnsi="Verdana"/>
                <w:sz w:val="10"/>
              </w:rPr>
              <w:t xml:space="preserve">Il cliente conviene esplicitamente che in caso di contravvenzione ai su esposti divieti il contratto dovrà intendersi risolto di diritto ai sensi dell’articolo 1456 del </w:t>
            </w:r>
            <w:proofErr w:type="gramStart"/>
            <w:r>
              <w:rPr>
                <w:rFonts w:ascii="Verdana" w:hAnsi="Verdana"/>
                <w:sz w:val="10"/>
              </w:rPr>
              <w:t>Codice Civile</w:t>
            </w:r>
            <w:proofErr w:type="gramEnd"/>
            <w:r>
              <w:rPr>
                <w:rFonts w:ascii="Verdana" w:hAnsi="Verdana"/>
                <w:sz w:val="10"/>
              </w:rPr>
              <w:t>.</w:t>
            </w:r>
          </w:p>
        </w:tc>
        <w:tc>
          <w:tcPr>
            <w:tcW w:w="160" w:type="dxa"/>
          </w:tcPr>
          <w:p w14:paraId="3C5762F3" w14:textId="77777777" w:rsidR="005A7850" w:rsidRDefault="005A7850">
            <w:pPr>
              <w:spacing w:after="120"/>
              <w:jc w:val="both"/>
              <w:rPr>
                <w:rFonts w:ascii="Verdana" w:hAnsi="Verdana"/>
                <w:sz w:val="10"/>
              </w:rPr>
            </w:pPr>
          </w:p>
        </w:tc>
        <w:tc>
          <w:tcPr>
            <w:tcW w:w="4846" w:type="dxa"/>
          </w:tcPr>
          <w:p w14:paraId="7F7BC8C2" w14:textId="77777777" w:rsidR="005A7850" w:rsidRDefault="00000000">
            <w:pPr>
              <w:pStyle w:val="Titolo1"/>
              <w:numPr>
                <w:ilvl w:val="0"/>
                <w:numId w:val="1"/>
              </w:numPr>
              <w:tabs>
                <w:tab w:val="left" w:pos="243"/>
              </w:tabs>
              <w:spacing w:after="60"/>
              <w:rPr>
                <w:smallCaps/>
                <w:sz w:val="10"/>
              </w:rPr>
            </w:pPr>
            <w:r>
              <w:rPr>
                <w:smallCaps/>
                <w:sz w:val="10"/>
              </w:rPr>
              <w:t>Obblighi del fornitore</w:t>
            </w:r>
          </w:p>
          <w:p w14:paraId="4AD1BB6E" w14:textId="77777777" w:rsidR="005A7850" w:rsidRDefault="00000000">
            <w:pPr>
              <w:tabs>
                <w:tab w:val="left" w:pos="243"/>
              </w:tabs>
              <w:spacing w:after="60"/>
              <w:jc w:val="both"/>
              <w:rPr>
                <w:rFonts w:ascii="Verdana" w:hAnsi="Verdana"/>
                <w:sz w:val="10"/>
              </w:rPr>
            </w:pPr>
            <w:r>
              <w:rPr>
                <w:rFonts w:ascii="Verdana" w:hAnsi="Verdana"/>
                <w:sz w:val="10"/>
              </w:rPr>
              <w:t>ANCOT SERVICE manterrà riservate le informazioni relative alle attività del cliente di cui verrà a conoscenza in relazione alla prestazione dei servizi richiesti e si obbliga altresì ad impegnare il proprio personale a mantenere riservate tali informazioni.</w:t>
            </w:r>
          </w:p>
          <w:p w14:paraId="6B1035AA" w14:textId="77777777" w:rsidR="005A7850" w:rsidRDefault="00000000">
            <w:pPr>
              <w:pStyle w:val="Titolo1"/>
              <w:numPr>
                <w:ilvl w:val="0"/>
                <w:numId w:val="1"/>
              </w:numPr>
              <w:tabs>
                <w:tab w:val="left" w:pos="243"/>
              </w:tabs>
              <w:spacing w:after="60"/>
              <w:rPr>
                <w:smallCaps/>
                <w:sz w:val="10"/>
              </w:rPr>
            </w:pPr>
            <w:r>
              <w:rPr>
                <w:smallCaps/>
                <w:sz w:val="10"/>
              </w:rPr>
              <w:t>Limiti di responsabilità</w:t>
            </w:r>
          </w:p>
          <w:p w14:paraId="67E79844" w14:textId="77777777" w:rsidR="005A7850" w:rsidRDefault="00000000">
            <w:pPr>
              <w:spacing w:after="60"/>
              <w:jc w:val="both"/>
              <w:rPr>
                <w:rFonts w:ascii="Verdana" w:hAnsi="Verdana"/>
                <w:sz w:val="10"/>
              </w:rPr>
            </w:pPr>
            <w:r>
              <w:rPr>
                <w:rFonts w:ascii="Verdana" w:hAnsi="Verdana"/>
                <w:sz w:val="10"/>
              </w:rPr>
              <w:t>Fatto salvo quanto inderogabilmente previsto dalla legge, ANCOT SERVICE non assume alcuna responsabilità per danni di qualsiasi natura sofferti dal cliente in relazione alla fornitura dei servizi. Nei casi previsti inderogabilmente dalla legge, le pretese del cliente a qualsiasi titolo non potranno eccedere l’importo massimo di quanto dovuto dal cliente per i servizi oggetto del presente contratto e per l’anno in cui si è verificato il danno. A completamento di quanto previsto nei punti precedenti, ANCOT SERVICE non potrà essere ritenuta responsabile per inadempimenti alle proprie obbligazioni che derivino da cause al di fuori della sfera del proprio prevedibile controllo, compresi, in via esplicativa, incendi, disastri naturali, e simili.</w:t>
            </w:r>
          </w:p>
          <w:p w14:paraId="3AC95CEB" w14:textId="77777777" w:rsidR="005A7850" w:rsidRDefault="00000000">
            <w:pPr>
              <w:pStyle w:val="Titolo1"/>
              <w:numPr>
                <w:ilvl w:val="0"/>
                <w:numId w:val="1"/>
              </w:numPr>
              <w:tabs>
                <w:tab w:val="left" w:pos="243"/>
              </w:tabs>
              <w:spacing w:after="60"/>
              <w:rPr>
                <w:smallCaps/>
                <w:sz w:val="10"/>
              </w:rPr>
            </w:pPr>
            <w:r>
              <w:rPr>
                <w:smallCaps/>
                <w:sz w:val="10"/>
              </w:rPr>
              <w:t>Risoluzione anticipata del contratto</w:t>
            </w:r>
          </w:p>
          <w:p w14:paraId="59FE72A5" w14:textId="77777777" w:rsidR="005A7850" w:rsidRDefault="00000000">
            <w:pPr>
              <w:spacing w:after="60"/>
              <w:jc w:val="both"/>
            </w:pPr>
            <w:r>
              <w:rPr>
                <w:rFonts w:ascii="Verdana" w:hAnsi="Verdana"/>
                <w:sz w:val="10"/>
              </w:rPr>
              <w:t xml:space="preserve">Fatte salve le altre ipotesi di risoluzione anticipata del contratto, ANCOT SERVICE si riserva il diritto di risolvere lo stesso con effetto immediato, dandone notizia al cliente a mezzo </w:t>
            </w:r>
            <w:proofErr w:type="spellStart"/>
            <w:r>
              <w:rPr>
                <w:rFonts w:ascii="Verdana" w:hAnsi="Verdana"/>
                <w:sz w:val="10"/>
              </w:rPr>
              <w:t>Pec</w:t>
            </w:r>
            <w:proofErr w:type="spellEnd"/>
            <w:r>
              <w:rPr>
                <w:rFonts w:ascii="Verdana" w:hAnsi="Verdana"/>
                <w:sz w:val="10"/>
              </w:rPr>
              <w:t xml:space="preserve">, nei casi di mancato pagamento nei termini delle somme dovute e di mancata osservanza, da parte del cliente, degli obblighi di cui al punto (4). Il cliente potrà risolvere anticipatamente il presente contratto in caso di grave e perdurante inadempienza di ANCOT SERVICE. La risoluzione dovrà essere comunicata a mezzo </w:t>
            </w:r>
            <w:proofErr w:type="spellStart"/>
            <w:r>
              <w:rPr>
                <w:rFonts w:ascii="Verdana" w:hAnsi="Verdana"/>
                <w:sz w:val="10"/>
              </w:rPr>
              <w:t>Pec</w:t>
            </w:r>
            <w:proofErr w:type="spellEnd"/>
            <w:r>
              <w:rPr>
                <w:rFonts w:ascii="Verdana" w:hAnsi="Verdana"/>
                <w:sz w:val="10"/>
              </w:rPr>
              <w:t xml:space="preserve"> </w:t>
            </w:r>
            <w:hyperlink r:id="rId8">
              <w:r>
                <w:rPr>
                  <w:rStyle w:val="CollegamentoInternet"/>
                  <w:rFonts w:ascii="Verdana" w:hAnsi="Verdana"/>
                  <w:sz w:val="10"/>
                </w:rPr>
                <w:t>ancotservice@pecancot.it</w:t>
              </w:r>
            </w:hyperlink>
            <w:r>
              <w:rPr>
                <w:rFonts w:ascii="Verdana" w:hAnsi="Verdana"/>
                <w:sz w:val="10"/>
              </w:rPr>
              <w:t>. Eventuali risarcimenti richiesti dal cliente, a qualunque titolo, saranno soggetti alle limitazioni di cui al punto (6).</w:t>
            </w:r>
          </w:p>
          <w:p w14:paraId="11810487" w14:textId="77777777" w:rsidR="005A7850" w:rsidRDefault="00000000">
            <w:pPr>
              <w:pStyle w:val="Titolo1"/>
              <w:numPr>
                <w:ilvl w:val="0"/>
                <w:numId w:val="1"/>
              </w:numPr>
              <w:tabs>
                <w:tab w:val="clear" w:pos="360"/>
                <w:tab w:val="left" w:pos="385"/>
              </w:tabs>
              <w:spacing w:after="60"/>
              <w:ind w:left="243" w:hanging="243"/>
              <w:rPr>
                <w:smallCaps/>
                <w:sz w:val="10"/>
              </w:rPr>
            </w:pPr>
            <w:r>
              <w:rPr>
                <w:smallCaps/>
                <w:sz w:val="10"/>
              </w:rPr>
              <w:t xml:space="preserve">Trattamento dei dati ex dlgs196/03 con </w:t>
            </w:r>
            <w:proofErr w:type="spellStart"/>
            <w:r>
              <w:rPr>
                <w:smallCaps/>
                <w:sz w:val="10"/>
              </w:rPr>
              <w:t>ss.mm.ii</w:t>
            </w:r>
            <w:proofErr w:type="spellEnd"/>
            <w:r>
              <w:rPr>
                <w:smallCaps/>
                <w:sz w:val="10"/>
              </w:rPr>
              <w:t>. e R.E. 2016/679 da parte del titolare del trattamento: A.N.CO.T. SERVICE s.r.l. con socio unico.</w:t>
            </w:r>
          </w:p>
          <w:p w14:paraId="1D9767B1" w14:textId="77777777" w:rsidR="005A7850" w:rsidRDefault="00000000">
            <w:pPr>
              <w:jc w:val="both"/>
            </w:pPr>
            <w:r>
              <w:rPr>
                <w:rFonts w:ascii="Verdana" w:hAnsi="Verdana"/>
                <w:sz w:val="10"/>
              </w:rPr>
              <w:t xml:space="preserve">ANCOT SERVICE tratterà i dati (da conferire pena l’impossibilità di dare esecuzione al contratto) in supporti cartacei, informatici o telematici, solo per finalità relative al contratto e ad obblighi fiscali e contrattuali presso la propria sede, e conservandoli per tutto il periodo contrattuale e previsto dalla legge. Potranno averne conoscenza inoltre tutti i soggetti autorizzati e responsabili del trattamento (reti di consulenti, tecnici, impiegati). Le informazioni complete sul trattamento dei dati personali sono visionabili all’indirizzo </w:t>
            </w:r>
            <w:proofErr w:type="spellStart"/>
            <w:r>
              <w:rPr>
                <w:rFonts w:ascii="Verdana" w:hAnsi="Verdana"/>
                <w:sz w:val="10"/>
              </w:rPr>
              <w:t>internet</w:t>
            </w:r>
            <w:proofErr w:type="spellEnd"/>
            <w:r>
              <w:rPr>
                <w:rFonts w:ascii="Verdana" w:hAnsi="Verdana"/>
                <w:sz w:val="10"/>
              </w:rPr>
              <w:t xml:space="preserve"> seguente:</w:t>
            </w:r>
            <w:r>
              <w:t xml:space="preserve"> </w:t>
            </w:r>
          </w:p>
          <w:p w14:paraId="5471B110" w14:textId="77777777" w:rsidR="005A7850" w:rsidRDefault="00000000">
            <w:pPr>
              <w:jc w:val="both"/>
            </w:pPr>
            <w:hyperlink r:id="rId9">
              <w:r>
                <w:rPr>
                  <w:rStyle w:val="CollegamentoInternet"/>
                  <w:rFonts w:ascii="Verdana" w:hAnsi="Verdana"/>
                  <w:sz w:val="10"/>
                </w:rPr>
                <w:t>https://gdpr.privacymaker.it/informativa/de838a88-f2a3-4919-a5d0-0fa5b64c1cd7</w:t>
              </w:r>
            </w:hyperlink>
            <w:r>
              <w:rPr>
                <w:rFonts w:ascii="Verdana" w:hAnsi="Verdana"/>
                <w:sz w:val="10"/>
              </w:rPr>
              <w:t>.</w:t>
            </w:r>
          </w:p>
          <w:p w14:paraId="28A2A2C2" w14:textId="77777777" w:rsidR="005A7850" w:rsidRDefault="00000000">
            <w:pPr>
              <w:rPr>
                <w:rFonts w:ascii="Verdana" w:hAnsi="Verdana"/>
                <w:sz w:val="6"/>
                <w:szCs w:val="6"/>
                <w:highlight w:val="yellow"/>
              </w:rPr>
            </w:pPr>
            <w:r>
              <w:rPr>
                <w:rFonts w:ascii="Verdana" w:hAnsi="Verdana"/>
                <w:sz w:val="2"/>
                <w:szCs w:val="2"/>
                <w:highlight w:val="yellow"/>
              </w:rPr>
              <w:br/>
            </w:r>
          </w:p>
          <w:p w14:paraId="024AAE31" w14:textId="77777777" w:rsidR="005A7850" w:rsidRDefault="00000000">
            <w:pPr>
              <w:jc w:val="both"/>
              <w:rPr>
                <w:rFonts w:ascii="Verdana" w:hAnsi="Verdana"/>
                <w:sz w:val="10"/>
              </w:rPr>
            </w:pPr>
            <w:r>
              <w:rPr>
                <w:rFonts w:ascii="Verdana" w:hAnsi="Verdana"/>
                <w:sz w:val="10"/>
              </w:rPr>
              <w:t xml:space="preserve">Il cliente potrà esercitare i diritti di cui agli articoli 11 e 12 del R.E. 2016/2016 (conferma dell’esistenza o meno di dati che la riguardano, aggiornamento, rettificazione integrazione dei dati; cancellazione, blocco, trasformazione in forma anonima, dei dati trattati in violazione di legge; richiesta di logica e finalità su cui il trattamento si basa, attestazione che le operazioni di cui sopra siano state portate a conoscenza di terzi a cui i dati siano stati comunicati o diffusi. Ha diritto di opporsi al trattamento dei dati per motivi legittimi e opporsi al trattamento per fini di invio di materiale pubblicitario, o vendita diretta, o per il compimento di ricerche di mercato e comunicazione commerciale). L’esercizio dei diritti potrà essere esercitato compilando il form disponibile all’indirizzo </w:t>
            </w:r>
            <w:proofErr w:type="spellStart"/>
            <w:r>
              <w:rPr>
                <w:rFonts w:ascii="Verdana" w:hAnsi="Verdana"/>
                <w:sz w:val="10"/>
              </w:rPr>
              <w:t>internet</w:t>
            </w:r>
            <w:proofErr w:type="spellEnd"/>
            <w:r>
              <w:rPr>
                <w:rFonts w:ascii="Verdana" w:hAnsi="Verdana"/>
                <w:sz w:val="10"/>
              </w:rPr>
              <w:t xml:space="preserve"> seguente:</w:t>
            </w:r>
          </w:p>
          <w:p w14:paraId="06094CBF" w14:textId="77777777" w:rsidR="005A7850" w:rsidRDefault="00000000">
            <w:pPr>
              <w:jc w:val="both"/>
            </w:pPr>
            <w:hyperlink r:id="rId10">
              <w:r>
                <w:rPr>
                  <w:rStyle w:val="CollegamentoInternet"/>
                  <w:rFonts w:ascii="Verdana" w:hAnsi="Verdana"/>
                  <w:sz w:val="10"/>
                </w:rPr>
                <w:t>https://gdpr.privacymaker.it/informativa/b7960a80-323f-4784-a152-c2a95bb93b9f</w:t>
              </w:r>
            </w:hyperlink>
            <w:r>
              <w:rPr>
                <w:rFonts w:ascii="Verdana" w:hAnsi="Verdana"/>
                <w:sz w:val="10"/>
              </w:rPr>
              <w:t>.</w:t>
            </w:r>
          </w:p>
          <w:p w14:paraId="2DD1DEAF" w14:textId="77777777" w:rsidR="005A7850" w:rsidRDefault="005A7850">
            <w:pPr>
              <w:jc w:val="both"/>
              <w:rPr>
                <w:rFonts w:ascii="Verdana" w:hAnsi="Verdana"/>
                <w:sz w:val="6"/>
                <w:szCs w:val="6"/>
              </w:rPr>
            </w:pPr>
          </w:p>
          <w:p w14:paraId="675898E2" w14:textId="77777777" w:rsidR="005A7850" w:rsidRDefault="00000000">
            <w:pPr>
              <w:jc w:val="both"/>
              <w:rPr>
                <w:rFonts w:ascii="Verdana" w:hAnsi="Verdana"/>
                <w:sz w:val="10"/>
              </w:rPr>
            </w:pPr>
            <w:r>
              <w:rPr>
                <w:rFonts w:ascii="Verdana" w:hAnsi="Verdana"/>
                <w:sz w:val="10"/>
              </w:rPr>
              <w:t>Per i dati personali forniti dal Cliente nell’utilizzo delle procedure software fornite, il Cliente stesso si impegna a formalizzare con ANCOT SERVICE la nomina a Responsabile Esterno del trattamento dei dati personali.</w:t>
            </w:r>
          </w:p>
          <w:p w14:paraId="4CEE0555" w14:textId="77777777" w:rsidR="005A7850" w:rsidRDefault="005A7850">
            <w:pPr>
              <w:jc w:val="both"/>
              <w:rPr>
                <w:rFonts w:ascii="Arial" w:hAnsi="Arial"/>
                <w:b/>
                <w:smallCaps/>
                <w:sz w:val="10"/>
              </w:rPr>
            </w:pPr>
          </w:p>
          <w:p w14:paraId="624F6D56" w14:textId="77777777" w:rsidR="005A7850" w:rsidRDefault="00000000">
            <w:pPr>
              <w:pStyle w:val="Paragrafoelenco"/>
              <w:numPr>
                <w:ilvl w:val="0"/>
                <w:numId w:val="1"/>
              </w:numPr>
              <w:ind w:left="0" w:hanging="101"/>
              <w:rPr>
                <w:rFonts w:ascii="Arial" w:hAnsi="Arial"/>
                <w:b/>
                <w:smallCaps/>
                <w:sz w:val="2"/>
                <w:szCs w:val="2"/>
              </w:rPr>
            </w:pPr>
            <w:r>
              <w:rPr>
                <w:rFonts w:ascii="Arial" w:hAnsi="Arial"/>
                <w:b/>
                <w:smallCaps/>
                <w:sz w:val="10"/>
              </w:rPr>
              <w:t>9.      Rinnovo.</w:t>
            </w:r>
            <w:r>
              <w:rPr>
                <w:rFonts w:ascii="Arial" w:hAnsi="Arial"/>
                <w:b/>
                <w:smallCaps/>
                <w:sz w:val="10"/>
              </w:rPr>
              <w:br/>
            </w:r>
          </w:p>
          <w:p w14:paraId="1C2265D2" w14:textId="77777777" w:rsidR="005A7850" w:rsidRDefault="00000000">
            <w:pPr>
              <w:jc w:val="both"/>
            </w:pPr>
            <w:r>
              <w:rPr>
                <w:rFonts w:ascii="Verdana" w:hAnsi="Verdana"/>
                <w:sz w:val="10"/>
              </w:rPr>
              <w:t xml:space="preserve">Alla scadenza i servizi periodici si intendono rinnovati per il medesimo periodo e alle medesime condizioni, salvo disdetta a mezzo PEC da inviare, entro 90 giorni solari dalla data di scadenza dei servizi periodici stessi, all’indirizzo: </w:t>
            </w:r>
            <w:hyperlink r:id="rId11">
              <w:r>
                <w:rPr>
                  <w:rStyle w:val="CollegamentoInternet"/>
                  <w:rFonts w:ascii="Verdana" w:hAnsi="Verdana"/>
                  <w:sz w:val="10"/>
                </w:rPr>
                <w:t>ancotservice@pecancot.it</w:t>
              </w:r>
            </w:hyperlink>
            <w:r>
              <w:rPr>
                <w:rFonts w:ascii="Verdana" w:hAnsi="Verdana"/>
                <w:sz w:val="10"/>
              </w:rPr>
              <w:t>.</w:t>
            </w:r>
          </w:p>
          <w:p w14:paraId="6EA8DA24" w14:textId="77777777" w:rsidR="005A7850" w:rsidRDefault="005A7850">
            <w:pPr>
              <w:jc w:val="both"/>
              <w:rPr>
                <w:rFonts w:ascii="Arial" w:hAnsi="Arial"/>
                <w:b/>
                <w:smallCaps/>
                <w:sz w:val="10"/>
              </w:rPr>
            </w:pPr>
          </w:p>
          <w:p w14:paraId="5EC58166" w14:textId="77777777" w:rsidR="005A7850" w:rsidRDefault="00000000">
            <w:pPr>
              <w:spacing w:after="60"/>
              <w:ind w:left="-466" w:firstLine="466"/>
              <w:jc w:val="both"/>
              <w:rPr>
                <w:rFonts w:ascii="Arial" w:hAnsi="Arial"/>
                <w:b/>
                <w:smallCaps/>
                <w:sz w:val="10"/>
              </w:rPr>
            </w:pPr>
            <w:r>
              <w:rPr>
                <w:rFonts w:ascii="Arial" w:hAnsi="Arial"/>
                <w:b/>
                <w:smallCaps/>
                <w:sz w:val="10"/>
              </w:rPr>
              <w:t>10.    Accordi Precedenti</w:t>
            </w:r>
          </w:p>
          <w:p w14:paraId="5A021CAA" w14:textId="77777777" w:rsidR="005A7850" w:rsidRDefault="00000000">
            <w:pPr>
              <w:spacing w:after="60"/>
              <w:jc w:val="both"/>
              <w:rPr>
                <w:rFonts w:ascii="Verdana" w:hAnsi="Verdana"/>
                <w:sz w:val="10"/>
              </w:rPr>
            </w:pPr>
            <w:r>
              <w:rPr>
                <w:rFonts w:ascii="Verdana" w:hAnsi="Verdana"/>
                <w:sz w:val="10"/>
              </w:rPr>
              <w:t>Salvo specifiche condizioni indicate nel contratto, le presenti condizioni generali annullano e sostituiscono tutti i precedenti accordi sia scritti che verbali.</w:t>
            </w:r>
          </w:p>
          <w:p w14:paraId="1E129434" w14:textId="77777777" w:rsidR="005A7850" w:rsidRDefault="00000000">
            <w:pPr>
              <w:pStyle w:val="Titolo1"/>
              <w:numPr>
                <w:ilvl w:val="0"/>
                <w:numId w:val="2"/>
              </w:numPr>
              <w:spacing w:after="60"/>
              <w:ind w:left="243" w:hanging="243"/>
              <w:rPr>
                <w:smallCaps/>
                <w:sz w:val="10"/>
              </w:rPr>
            </w:pPr>
            <w:r>
              <w:rPr>
                <w:smallCaps/>
                <w:sz w:val="10"/>
              </w:rPr>
              <w:t>Foro competente</w:t>
            </w:r>
          </w:p>
          <w:p w14:paraId="49CC5EB0" w14:textId="77777777" w:rsidR="005A7850" w:rsidRDefault="00000000">
            <w:pPr>
              <w:spacing w:after="60"/>
              <w:jc w:val="both"/>
              <w:rPr>
                <w:rFonts w:ascii="Verdana" w:hAnsi="Verdana"/>
                <w:b/>
                <w:bCs/>
                <w:sz w:val="10"/>
              </w:rPr>
            </w:pPr>
            <w:r>
              <w:rPr>
                <w:rFonts w:ascii="Verdana" w:hAnsi="Verdana"/>
                <w:sz w:val="10"/>
              </w:rPr>
              <w:t>Qualsiasi controversia concernente il presente contratto sarà di competenza del Foro di Roma.</w:t>
            </w:r>
            <w:r>
              <w:rPr>
                <w:rFonts w:ascii="Verdana" w:hAnsi="Verdana"/>
                <w:b/>
                <w:bCs/>
                <w:sz w:val="10"/>
              </w:rPr>
              <w:t xml:space="preserve">              </w:t>
            </w:r>
          </w:p>
          <w:p w14:paraId="405970EF" w14:textId="77777777" w:rsidR="005A7850" w:rsidRDefault="005A7850">
            <w:pPr>
              <w:spacing w:after="120"/>
              <w:jc w:val="both"/>
              <w:rPr>
                <w:rFonts w:ascii="Verdana" w:hAnsi="Verdana"/>
                <w:sz w:val="10"/>
              </w:rPr>
            </w:pPr>
          </w:p>
        </w:tc>
      </w:tr>
      <w:tr w:rsidR="005A7850" w14:paraId="5C98147F" w14:textId="77777777">
        <w:trPr>
          <w:jc w:val="center"/>
        </w:trPr>
        <w:tc>
          <w:tcPr>
            <w:tcW w:w="4208" w:type="dxa"/>
          </w:tcPr>
          <w:p w14:paraId="552C6415" w14:textId="77777777" w:rsidR="005A7850" w:rsidRDefault="005A7850">
            <w:pPr>
              <w:spacing w:after="60"/>
              <w:rPr>
                <w:rFonts w:ascii="Verdana" w:hAnsi="Verdana"/>
                <w:sz w:val="12"/>
              </w:rPr>
            </w:pPr>
          </w:p>
        </w:tc>
        <w:tc>
          <w:tcPr>
            <w:tcW w:w="160" w:type="dxa"/>
          </w:tcPr>
          <w:p w14:paraId="230850EC" w14:textId="77777777" w:rsidR="005A7850" w:rsidRDefault="005A7850">
            <w:pPr>
              <w:spacing w:after="60"/>
              <w:rPr>
                <w:rFonts w:ascii="Verdana" w:hAnsi="Verdana"/>
                <w:sz w:val="12"/>
              </w:rPr>
            </w:pPr>
          </w:p>
        </w:tc>
        <w:tc>
          <w:tcPr>
            <w:tcW w:w="4846" w:type="dxa"/>
          </w:tcPr>
          <w:p w14:paraId="111538AA" w14:textId="77777777" w:rsidR="005A7850" w:rsidRDefault="00000000">
            <w:pPr>
              <w:spacing w:after="60"/>
              <w:rPr>
                <w:rFonts w:ascii="Verdana" w:hAnsi="Verdana"/>
                <w:b/>
                <w:bCs/>
                <w:sz w:val="12"/>
              </w:rPr>
            </w:pPr>
            <w:r>
              <w:rPr>
                <w:rFonts w:ascii="Verdana" w:hAnsi="Verdana"/>
                <w:b/>
                <w:bCs/>
                <w:sz w:val="12"/>
              </w:rPr>
              <w:t xml:space="preserve">                   Per </w:t>
            </w:r>
            <w:proofErr w:type="gramStart"/>
            <w:r>
              <w:rPr>
                <w:rFonts w:ascii="Verdana" w:hAnsi="Verdana"/>
                <w:b/>
                <w:bCs/>
                <w:sz w:val="12"/>
              </w:rPr>
              <w:t>accettazione:  (</w:t>
            </w:r>
            <w:proofErr w:type="gramEnd"/>
            <w:r>
              <w:rPr>
                <w:rFonts w:ascii="Verdana" w:hAnsi="Verdana"/>
                <w:b/>
                <w:bCs/>
                <w:sz w:val="12"/>
              </w:rPr>
              <w:t>Timbro e Firma)</w:t>
            </w:r>
          </w:p>
          <w:p w14:paraId="762B9DCF" w14:textId="77777777" w:rsidR="005A7850" w:rsidRDefault="00000000">
            <w:pPr>
              <w:rPr>
                <w:rFonts w:ascii="Verdana" w:hAnsi="Verdana"/>
                <w:b/>
                <w:bCs/>
                <w:sz w:val="12"/>
              </w:rPr>
            </w:pPr>
            <w:r>
              <w:rPr>
                <w:rFonts w:ascii="Verdana" w:hAnsi="Verdana"/>
                <w:b/>
                <w:bCs/>
                <w:sz w:val="12"/>
              </w:rPr>
              <w:t xml:space="preserve">                     </w:t>
            </w:r>
          </w:p>
          <w:p w14:paraId="0251F60E" w14:textId="77777777" w:rsidR="005A7850" w:rsidRDefault="005A7850">
            <w:pPr>
              <w:spacing w:after="60"/>
              <w:rPr>
                <w:rFonts w:ascii="Verdana" w:hAnsi="Verdana"/>
                <w:b/>
                <w:bCs/>
                <w:sz w:val="12"/>
              </w:rPr>
            </w:pPr>
          </w:p>
          <w:p w14:paraId="1D592146" w14:textId="77777777" w:rsidR="005A7850" w:rsidRDefault="00000000">
            <w:pPr>
              <w:spacing w:after="60"/>
              <w:rPr>
                <w:rFonts w:ascii="Verdana" w:hAnsi="Verdana"/>
                <w:sz w:val="12"/>
              </w:rPr>
            </w:pPr>
            <w:r>
              <w:rPr>
                <w:rFonts w:ascii="Verdana" w:hAnsi="Verdana"/>
                <w:sz w:val="12"/>
              </w:rPr>
              <w:t xml:space="preserve">                   _________________________</w:t>
            </w:r>
          </w:p>
          <w:p w14:paraId="7F5E3805" w14:textId="77777777" w:rsidR="005A7850" w:rsidRDefault="005A7850">
            <w:pPr>
              <w:spacing w:after="60"/>
              <w:jc w:val="center"/>
              <w:rPr>
                <w:rFonts w:ascii="Verdana" w:hAnsi="Verdana"/>
                <w:sz w:val="12"/>
              </w:rPr>
            </w:pPr>
          </w:p>
        </w:tc>
      </w:tr>
      <w:tr w:rsidR="005A7850" w14:paraId="18C8A8F1" w14:textId="77777777">
        <w:trPr>
          <w:cantSplit/>
          <w:jc w:val="center"/>
        </w:trPr>
        <w:tc>
          <w:tcPr>
            <w:tcW w:w="9214" w:type="dxa"/>
            <w:gridSpan w:val="3"/>
          </w:tcPr>
          <w:p w14:paraId="51572F91" w14:textId="77777777" w:rsidR="005A7850" w:rsidRDefault="00000000">
            <w:pPr>
              <w:spacing w:after="60"/>
              <w:jc w:val="both"/>
              <w:rPr>
                <w:rFonts w:ascii="Verdana" w:hAnsi="Verdana" w:cs="Arial"/>
                <w:sz w:val="10"/>
              </w:rPr>
            </w:pPr>
            <w:r>
              <w:rPr>
                <w:rFonts w:ascii="Verdana" w:hAnsi="Verdana" w:cs="Arial"/>
                <w:sz w:val="10"/>
              </w:rPr>
              <w:t xml:space="preserve">Ai sensi degli articoli 1341 e 1342 del </w:t>
            </w:r>
            <w:proofErr w:type="gramStart"/>
            <w:r>
              <w:rPr>
                <w:rFonts w:ascii="Verdana" w:hAnsi="Verdana" w:cs="Arial"/>
                <w:sz w:val="10"/>
              </w:rPr>
              <w:t>Codice Civile</w:t>
            </w:r>
            <w:proofErr w:type="gramEnd"/>
            <w:r>
              <w:rPr>
                <w:rFonts w:ascii="Verdana" w:hAnsi="Verdana" w:cs="Arial"/>
                <w:sz w:val="10"/>
              </w:rPr>
              <w:t>, il cliente approva specificatamente gli articoli: 2 (Corrispettivi e modalità di pagamento), 3 (Diritti di proprietà industriale ed intellettuale), 4 (Obblighi del Cliente), 6 (Limiti di responsabilità), 7 (Risoluzione anticipata del contratto), 9 (Rinnovo) e 11 (Foro Competente) delle Condizioni Generali di fornitura su descritte.</w:t>
            </w:r>
          </w:p>
        </w:tc>
      </w:tr>
      <w:tr w:rsidR="005A7850" w14:paraId="4E8D8D08" w14:textId="77777777">
        <w:trPr>
          <w:jc w:val="center"/>
        </w:trPr>
        <w:tc>
          <w:tcPr>
            <w:tcW w:w="4208" w:type="dxa"/>
          </w:tcPr>
          <w:p w14:paraId="6505E22A" w14:textId="77777777" w:rsidR="005A7850" w:rsidRDefault="005A7850">
            <w:pPr>
              <w:spacing w:after="60"/>
              <w:jc w:val="both"/>
              <w:rPr>
                <w:rFonts w:ascii="Verdana" w:hAnsi="Verdana" w:cs="Arial"/>
                <w:sz w:val="12"/>
              </w:rPr>
            </w:pPr>
          </w:p>
        </w:tc>
        <w:tc>
          <w:tcPr>
            <w:tcW w:w="160" w:type="dxa"/>
          </w:tcPr>
          <w:p w14:paraId="2DC26370" w14:textId="77777777" w:rsidR="005A7850" w:rsidRDefault="005A7850">
            <w:pPr>
              <w:spacing w:after="60"/>
              <w:jc w:val="both"/>
              <w:rPr>
                <w:rFonts w:ascii="Verdana" w:hAnsi="Verdana" w:cs="Arial"/>
                <w:sz w:val="12"/>
              </w:rPr>
            </w:pPr>
          </w:p>
        </w:tc>
        <w:tc>
          <w:tcPr>
            <w:tcW w:w="4846" w:type="dxa"/>
          </w:tcPr>
          <w:p w14:paraId="156D9509" w14:textId="77777777" w:rsidR="005A7850" w:rsidRDefault="005A7850">
            <w:pPr>
              <w:spacing w:after="60"/>
              <w:jc w:val="both"/>
              <w:rPr>
                <w:rFonts w:ascii="Verdana" w:hAnsi="Verdana" w:cs="Arial"/>
                <w:b/>
                <w:bCs/>
                <w:sz w:val="12"/>
              </w:rPr>
            </w:pPr>
          </w:p>
          <w:p w14:paraId="27FB297A" w14:textId="77777777" w:rsidR="005A7850" w:rsidRDefault="00000000">
            <w:pPr>
              <w:spacing w:after="60"/>
              <w:jc w:val="both"/>
              <w:rPr>
                <w:rFonts w:ascii="Verdana" w:hAnsi="Verdana" w:cs="Arial"/>
                <w:b/>
                <w:bCs/>
                <w:sz w:val="12"/>
              </w:rPr>
            </w:pPr>
            <w:r>
              <w:rPr>
                <w:rFonts w:ascii="Verdana" w:hAnsi="Verdana" w:cs="Arial"/>
                <w:b/>
                <w:bCs/>
                <w:sz w:val="12"/>
              </w:rPr>
              <w:t xml:space="preserve">                 Per </w:t>
            </w:r>
            <w:proofErr w:type="gramStart"/>
            <w:r>
              <w:rPr>
                <w:rFonts w:ascii="Verdana" w:hAnsi="Verdana" w:cs="Arial"/>
                <w:b/>
                <w:bCs/>
                <w:sz w:val="12"/>
              </w:rPr>
              <w:t xml:space="preserve">accettazione:   </w:t>
            </w:r>
            <w:proofErr w:type="gramEnd"/>
            <w:r>
              <w:rPr>
                <w:rFonts w:ascii="Verdana" w:hAnsi="Verdana" w:cs="Arial"/>
                <w:b/>
                <w:bCs/>
                <w:sz w:val="12"/>
              </w:rPr>
              <w:t>(Timbro e Firma)</w:t>
            </w:r>
          </w:p>
          <w:p w14:paraId="6972F16E" w14:textId="77777777" w:rsidR="005A7850" w:rsidRDefault="00000000">
            <w:pPr>
              <w:rPr>
                <w:rFonts w:ascii="Verdana" w:hAnsi="Verdana"/>
                <w:b/>
                <w:bCs/>
                <w:sz w:val="12"/>
              </w:rPr>
            </w:pPr>
            <w:r>
              <w:rPr>
                <w:rFonts w:ascii="Verdana" w:hAnsi="Verdana"/>
                <w:b/>
                <w:bCs/>
                <w:sz w:val="12"/>
              </w:rPr>
              <w:t xml:space="preserve">                      </w:t>
            </w:r>
          </w:p>
          <w:p w14:paraId="79A4E711" w14:textId="77777777" w:rsidR="005A7850" w:rsidRDefault="005A7850">
            <w:pPr>
              <w:spacing w:after="60"/>
              <w:jc w:val="both"/>
              <w:rPr>
                <w:rFonts w:ascii="Verdana" w:hAnsi="Verdana" w:cs="Arial"/>
                <w:b/>
                <w:bCs/>
                <w:sz w:val="12"/>
              </w:rPr>
            </w:pPr>
          </w:p>
          <w:p w14:paraId="46417CC6" w14:textId="77777777" w:rsidR="005A7850" w:rsidRDefault="00000000">
            <w:pPr>
              <w:spacing w:after="60"/>
              <w:rPr>
                <w:rFonts w:ascii="Verdana" w:hAnsi="Verdana"/>
                <w:sz w:val="12"/>
              </w:rPr>
            </w:pPr>
            <w:r>
              <w:rPr>
                <w:rFonts w:ascii="Verdana" w:hAnsi="Verdana"/>
                <w:sz w:val="12"/>
              </w:rPr>
              <w:t xml:space="preserve">                 _________________________</w:t>
            </w:r>
          </w:p>
          <w:p w14:paraId="595C8CAC" w14:textId="77777777" w:rsidR="005A7850" w:rsidRDefault="005A7850">
            <w:pPr>
              <w:spacing w:after="60"/>
              <w:jc w:val="both"/>
              <w:rPr>
                <w:rFonts w:ascii="Verdana" w:hAnsi="Verdana" w:cs="Arial"/>
                <w:sz w:val="12"/>
              </w:rPr>
            </w:pPr>
          </w:p>
        </w:tc>
      </w:tr>
      <w:tr w:rsidR="005A7850" w14:paraId="67F7AEA8" w14:textId="77777777">
        <w:trPr>
          <w:cantSplit/>
          <w:jc w:val="center"/>
        </w:trPr>
        <w:tc>
          <w:tcPr>
            <w:tcW w:w="9214" w:type="dxa"/>
            <w:gridSpan w:val="3"/>
          </w:tcPr>
          <w:p w14:paraId="276850FD" w14:textId="77777777" w:rsidR="005A7850" w:rsidRDefault="00000000">
            <w:pPr>
              <w:spacing w:after="60"/>
              <w:jc w:val="both"/>
            </w:pPr>
            <w:r>
              <w:rPr>
                <w:rFonts w:ascii="Verdana" w:hAnsi="Verdana" w:cs="Arial"/>
                <w:sz w:val="10"/>
              </w:rPr>
              <w:t xml:space="preserve">Il Cliente dichiara di aver preso visione delle informazioni sul trattamento dei dati personali pubblicate su </w:t>
            </w:r>
            <w:proofErr w:type="spellStart"/>
            <w:r>
              <w:rPr>
                <w:rFonts w:ascii="Verdana" w:hAnsi="Verdana" w:cs="Arial"/>
                <w:sz w:val="10"/>
              </w:rPr>
              <w:t>internet</w:t>
            </w:r>
            <w:proofErr w:type="spellEnd"/>
            <w:r>
              <w:rPr>
                <w:rFonts w:ascii="Verdana" w:hAnsi="Verdana" w:cs="Arial"/>
                <w:sz w:val="10"/>
              </w:rPr>
              <w:t xml:space="preserve"> all’indirizzo </w:t>
            </w:r>
            <w:hyperlink r:id="rId12">
              <w:r>
                <w:rPr>
                  <w:rStyle w:val="CollegamentoInternet"/>
                  <w:rFonts w:ascii="Verdana" w:hAnsi="Verdana"/>
                  <w:sz w:val="10"/>
                </w:rPr>
                <w:t>www.collegeteam.it/informativaclienti</w:t>
              </w:r>
            </w:hyperlink>
            <w:r>
              <w:rPr>
                <w:rFonts w:ascii="Verdana" w:hAnsi="Verdana"/>
                <w:sz w:val="10"/>
              </w:rPr>
              <w:t>.</w:t>
            </w:r>
          </w:p>
        </w:tc>
      </w:tr>
    </w:tbl>
    <w:p w14:paraId="23F45E71" w14:textId="77777777" w:rsidR="005A7850" w:rsidRDefault="005A7850">
      <w:pPr>
        <w:rPr>
          <w:rFonts w:ascii="Verdana" w:hAnsi="Verdana" w:cs="Arial"/>
          <w:b/>
          <w:bCs/>
          <w:sz w:val="12"/>
        </w:rPr>
      </w:pPr>
    </w:p>
    <w:p w14:paraId="70D7CEBE" w14:textId="77777777" w:rsidR="005A7850" w:rsidRDefault="005A7850">
      <w:pPr>
        <w:ind w:left="4956" w:firstLine="708"/>
      </w:pPr>
    </w:p>
    <w:sectPr w:rsidR="005A7850">
      <w:headerReference w:type="default" r:id="rId13"/>
      <w:footerReference w:type="default" r:id="rId14"/>
      <w:headerReference w:type="first" r:id="rId15"/>
      <w:footerReference w:type="first" r:id="rId16"/>
      <w:pgSz w:w="11906" w:h="16838"/>
      <w:pgMar w:top="1418" w:right="703" w:bottom="1135" w:left="1134" w:header="284" w:footer="92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ECD0" w14:textId="77777777" w:rsidR="00F82F40" w:rsidRDefault="00F82F40">
      <w:r>
        <w:separator/>
      </w:r>
    </w:p>
  </w:endnote>
  <w:endnote w:type="continuationSeparator" w:id="0">
    <w:p w14:paraId="468B8891" w14:textId="77777777" w:rsidR="00F82F40" w:rsidRDefault="00F8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pitch w:val="variable"/>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DF6B" w14:textId="77777777" w:rsidR="005A7850" w:rsidRDefault="00000000">
    <w:pPr>
      <w:pStyle w:val="Pidipagina"/>
    </w:pPr>
    <w:r>
      <w:rPr>
        <w:noProof/>
      </w:rPr>
      <mc:AlternateContent>
        <mc:Choice Requires="wps">
          <w:drawing>
            <wp:anchor distT="0" distB="0" distL="0" distR="0" simplePos="0" relativeHeight="5" behindDoc="1" locked="0" layoutInCell="1" allowOverlap="1" wp14:anchorId="26EEF5DE" wp14:editId="385AFB13">
              <wp:simplePos x="0" y="0"/>
              <wp:positionH relativeFrom="column">
                <wp:posOffset>-711200</wp:posOffset>
              </wp:positionH>
              <wp:positionV relativeFrom="paragraph">
                <wp:posOffset>124460</wp:posOffset>
              </wp:positionV>
              <wp:extent cx="7543165" cy="1270"/>
              <wp:effectExtent l="0" t="0" r="20955" b="19050"/>
              <wp:wrapNone/>
              <wp:docPr id="12" name="Connettore 1 9"/>
              <wp:cNvGraphicFramePr/>
              <a:graphic xmlns:a="http://schemas.openxmlformats.org/drawingml/2006/main">
                <a:graphicData uri="http://schemas.microsoft.com/office/word/2010/wordprocessingShape">
                  <wps:wsp>
                    <wps:cNvCnPr/>
                    <wps:spPr>
                      <a:xfrm>
                        <a:off x="0" y="0"/>
                        <a:ext cx="7542360" cy="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56pt,9.8pt" to="537.85pt,9.8pt" ID="Connettore 1 9" stroked="t" style="position:absolute" wp14:anchorId="160C4636">
              <v:stroke color="#5b9bd5" weight="6480" joinstyle="miter" endcap="flat"/>
              <v:fill o:detectmouseclick="t" on="false"/>
            </v:line>
          </w:pict>
        </mc:Fallback>
      </mc:AlternateContent>
    </w:r>
  </w:p>
  <w:p w14:paraId="23A70FC0" w14:textId="77777777" w:rsidR="005A7850" w:rsidRDefault="00000000">
    <w:pPr>
      <w:pStyle w:val="Pidipagina"/>
      <w:numPr>
        <w:ilvl w:val="0"/>
        <w:numId w:val="3"/>
      </w:numPr>
      <w:tabs>
        <w:tab w:val="clear" w:pos="4819"/>
        <w:tab w:val="clear" w:pos="9638"/>
        <w:tab w:val="center" w:pos="4962"/>
        <w:tab w:val="left" w:pos="6708"/>
      </w:tabs>
      <w:ind w:left="567" w:hanging="207"/>
      <w:jc w:val="center"/>
    </w:pPr>
    <w:r>
      <w:rPr>
        <w:rFonts w:ascii="Verdana" w:hAnsi="Verdana"/>
        <w:sz w:val="16"/>
        <w:szCs w:val="16"/>
      </w:rPr>
      <w:t xml:space="preserve">pag.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r>
      <w:rPr>
        <w:rFonts w:ascii="Verdana" w:hAnsi="Verdana"/>
        <w:sz w:val="16"/>
        <w:szCs w:val="16"/>
      </w:rPr>
      <w:t xml:space="preserve">  -</w:t>
    </w:r>
  </w:p>
  <w:p w14:paraId="5B13F750" w14:textId="77777777" w:rsidR="005A7850" w:rsidRDefault="005A7850">
    <w:pPr>
      <w:pStyle w:val="Pidipagina"/>
      <w:tabs>
        <w:tab w:val="clear" w:pos="9638"/>
        <w:tab w:val="left" w:pos="6708"/>
      </w:tabs>
      <w:jc w:val="both"/>
      <w:rPr>
        <w:rFonts w:ascii="Century Gothic" w:hAnsi="Century Gothic"/>
        <w:sz w:val="18"/>
        <w:szCs w:val="18"/>
      </w:rPr>
    </w:pPr>
  </w:p>
  <w:p w14:paraId="2803AB9B" w14:textId="77777777" w:rsidR="005A7850" w:rsidRDefault="00000000">
    <w:pPr>
      <w:pStyle w:val="Pidipagina"/>
      <w:tabs>
        <w:tab w:val="clear" w:pos="9638"/>
        <w:tab w:val="left" w:pos="6708"/>
      </w:tabs>
      <w:jc w:val="both"/>
      <w:rPr>
        <w:rFonts w:ascii="Century Gothic" w:hAnsi="Century Gothic"/>
        <w:sz w:val="18"/>
        <w:szCs w:val="18"/>
      </w:rPr>
    </w:pPr>
    <w:r>
      <w:rPr>
        <w:noProof/>
      </w:rPr>
      <w:drawing>
        <wp:anchor distT="0" distB="0" distL="0" distR="0" simplePos="0" relativeHeight="14" behindDoc="1" locked="0" layoutInCell="1" allowOverlap="1" wp14:anchorId="155ECEF0" wp14:editId="71358827">
          <wp:simplePos x="0" y="0"/>
          <wp:positionH relativeFrom="column">
            <wp:posOffset>4637405</wp:posOffset>
          </wp:positionH>
          <wp:positionV relativeFrom="paragraph">
            <wp:posOffset>9525</wp:posOffset>
          </wp:positionV>
          <wp:extent cx="1590675" cy="296545"/>
          <wp:effectExtent l="0" t="0" r="0" b="0"/>
          <wp:wrapNone/>
          <wp:docPr id="13"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0"/>
                  <pic:cNvPicPr>
                    <a:picLocks noChangeAspect="1" noChangeArrowheads="1"/>
                  </pic:cNvPicPr>
                </pic:nvPicPr>
                <pic:blipFill>
                  <a:blip r:embed="rId1"/>
                  <a:stretch>
                    <a:fillRect/>
                  </a:stretch>
                </pic:blipFill>
                <pic:spPr bwMode="auto">
                  <a:xfrm>
                    <a:off x="0" y="0"/>
                    <a:ext cx="1590675" cy="296545"/>
                  </a:xfrm>
                  <a:prstGeom prst="rect">
                    <a:avLst/>
                  </a:prstGeom>
                </pic:spPr>
              </pic:pic>
            </a:graphicData>
          </a:graphic>
        </wp:anchor>
      </w:drawing>
    </w:r>
    <w:r>
      <w:rPr>
        <w:noProof/>
      </w:rPr>
      <w:drawing>
        <wp:inline distT="0" distB="0" distL="0" distR="0" wp14:anchorId="2DB53E80" wp14:editId="1D2B7192">
          <wp:extent cx="1042670" cy="190500"/>
          <wp:effectExtent l="0" t="0" r="0" b="0"/>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2"/>
                  <pic:cNvPicPr>
                    <a:picLocks noChangeAspect="1" noChangeArrowheads="1"/>
                  </pic:cNvPicPr>
                </pic:nvPicPr>
                <pic:blipFill>
                  <a:blip r:embed="rId2"/>
                  <a:stretch>
                    <a:fillRect/>
                  </a:stretch>
                </pic:blipFill>
                <pic:spPr bwMode="auto">
                  <a:xfrm>
                    <a:off x="0" y="0"/>
                    <a:ext cx="1042670" cy="190500"/>
                  </a:xfrm>
                  <a:prstGeom prst="rect">
                    <a:avLst/>
                  </a:prstGeom>
                </pic:spPr>
              </pic:pic>
            </a:graphicData>
          </a:graphic>
        </wp:inline>
      </w:drawing>
    </w:r>
    <w:r>
      <w:rPr>
        <w:rFonts w:ascii="Century Gothic" w:hAnsi="Century Gothic"/>
        <w:sz w:val="18"/>
        <w:szCs w:val="18"/>
      </w:rPr>
      <w:t xml:space="preserve">                                                                             </w:t>
    </w:r>
    <w:r>
      <w:rPr>
        <w:rFonts w:ascii="Verdana" w:hAnsi="Verdana"/>
        <w:sz w:val="16"/>
        <w:szCs w:val="16"/>
      </w:rPr>
      <w:t>in collaborazione con</w:t>
    </w:r>
    <w:r>
      <w:rPr>
        <w:rFonts w:ascii="Century Gothic" w:hAnsi="Century Gothic"/>
        <w:sz w:val="18"/>
        <w:szCs w:val="18"/>
      </w:rPr>
      <w:tab/>
      <w:t xml:space="preserve">                          </w:t>
    </w:r>
  </w:p>
  <w:p w14:paraId="2FDB103B" w14:textId="77777777" w:rsidR="005A7850" w:rsidRDefault="005A7850">
    <w:pPr>
      <w:pStyle w:val="Pidipagina"/>
      <w:tabs>
        <w:tab w:val="clear" w:pos="9638"/>
        <w:tab w:val="left" w:pos="6708"/>
      </w:tabs>
      <w:jc w:val="both"/>
      <w:rPr>
        <w:rFonts w:ascii="Century Gothic" w:hAnsi="Century Gothic"/>
        <w:sz w:val="18"/>
        <w:szCs w:val="18"/>
      </w:rPr>
    </w:pPr>
  </w:p>
  <w:p w14:paraId="020A86BF" w14:textId="77777777" w:rsidR="005A7850" w:rsidRDefault="005A7850">
    <w:pPr>
      <w:pStyle w:val="Pidipagina"/>
      <w:tabs>
        <w:tab w:val="clear" w:pos="9638"/>
        <w:tab w:val="left" w:pos="6708"/>
      </w:tabs>
      <w:jc w:val="both"/>
      <w:rPr>
        <w:rFonts w:ascii="Century Gothic" w:hAnsi="Century Gothic"/>
        <w:sz w:val="18"/>
        <w:szCs w:val="18"/>
      </w:rPr>
    </w:pPr>
  </w:p>
  <w:p w14:paraId="68E002A9" w14:textId="77777777" w:rsidR="005A7850" w:rsidRDefault="005A78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7AAD" w14:textId="77777777" w:rsidR="005A7850" w:rsidRDefault="00000000">
    <w:pPr>
      <w:pStyle w:val="Pidipagina"/>
      <w:numPr>
        <w:ilvl w:val="0"/>
        <w:numId w:val="3"/>
      </w:numPr>
      <w:tabs>
        <w:tab w:val="clear" w:pos="4819"/>
        <w:tab w:val="clear" w:pos="9638"/>
        <w:tab w:val="center" w:pos="4962"/>
        <w:tab w:val="left" w:pos="6708"/>
      </w:tabs>
      <w:ind w:left="567" w:hanging="207"/>
      <w:jc w:val="center"/>
    </w:pPr>
    <w:r>
      <w:rPr>
        <w:noProof/>
      </w:rPr>
      <mc:AlternateContent>
        <mc:Choice Requires="wps">
          <w:drawing>
            <wp:anchor distT="0" distB="0" distL="0" distR="0" simplePos="0" relativeHeight="2" behindDoc="1" locked="0" layoutInCell="1" allowOverlap="1" wp14:anchorId="326C5112" wp14:editId="006EFEC7">
              <wp:simplePos x="0" y="0"/>
              <wp:positionH relativeFrom="column">
                <wp:posOffset>-711200</wp:posOffset>
              </wp:positionH>
              <wp:positionV relativeFrom="paragraph">
                <wp:posOffset>-8890</wp:posOffset>
              </wp:positionV>
              <wp:extent cx="7543165" cy="1270"/>
              <wp:effectExtent l="0" t="0" r="0" b="0"/>
              <wp:wrapNone/>
              <wp:docPr id="15" name="Connettore 1 8"/>
              <wp:cNvGraphicFramePr/>
              <a:graphic xmlns:a="http://schemas.openxmlformats.org/drawingml/2006/main">
                <a:graphicData uri="http://schemas.microsoft.com/office/word/2010/wordprocessingShape">
                  <wps:wsp>
                    <wps:cNvCnPr/>
                    <wps:spPr>
                      <a:xfrm>
                        <a:off x="0" y="0"/>
                        <a:ext cx="7542360" cy="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56pt,-0.7pt" to="537.85pt,-0.7pt" ID="Connettore 1 8" stroked="t" style="position:absolute" wp14:anchorId="160C4644">
              <v:stroke color="#5b9bd5" weight="6480" joinstyle="miter" endcap="flat"/>
              <v:fill o:detectmouseclick="t" on="false"/>
            </v:line>
          </w:pict>
        </mc:Fallback>
      </mc:AlternateContent>
    </w:r>
    <w:r>
      <w:rPr>
        <w:rFonts w:ascii="Verdana" w:hAnsi="Verdana"/>
        <w:sz w:val="16"/>
        <w:szCs w:val="16"/>
      </w:rPr>
      <w:t xml:space="preserve">pag.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p>
  <w:p w14:paraId="3FE72700" w14:textId="77777777" w:rsidR="005A7850" w:rsidRDefault="00000000">
    <w:pPr>
      <w:pStyle w:val="Pidipagina"/>
      <w:ind w:firstLine="708"/>
      <w:rPr>
        <w:rFonts w:ascii="Century Gothic" w:hAnsi="Century Gothic"/>
        <w:sz w:val="18"/>
        <w:szCs w:val="18"/>
      </w:rPr>
    </w:pPr>
    <w:r>
      <w:rPr>
        <w:rFonts w:ascii="Century Gothic" w:hAnsi="Century Gothic"/>
        <w:noProof/>
        <w:sz w:val="18"/>
        <w:szCs w:val="18"/>
      </w:rPr>
      <w:drawing>
        <wp:anchor distT="0" distB="0" distL="0" distR="0" simplePos="0" relativeHeight="13" behindDoc="1" locked="0" layoutInCell="1" allowOverlap="1" wp14:anchorId="3D30C699" wp14:editId="133FBF2A">
          <wp:simplePos x="0" y="0"/>
          <wp:positionH relativeFrom="margin">
            <wp:posOffset>5015230</wp:posOffset>
          </wp:positionH>
          <wp:positionV relativeFrom="paragraph">
            <wp:posOffset>71120</wp:posOffset>
          </wp:positionV>
          <wp:extent cx="1375410" cy="256540"/>
          <wp:effectExtent l="0" t="0" r="0" b="0"/>
          <wp:wrapNone/>
          <wp:docPr id="16"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1"/>
                  <pic:cNvPicPr>
                    <a:picLocks noChangeAspect="1" noChangeArrowheads="1"/>
                  </pic:cNvPicPr>
                </pic:nvPicPr>
                <pic:blipFill>
                  <a:blip r:embed="rId1"/>
                  <a:stretch>
                    <a:fillRect/>
                  </a:stretch>
                </pic:blipFill>
                <pic:spPr bwMode="auto">
                  <a:xfrm>
                    <a:off x="0" y="0"/>
                    <a:ext cx="1375410" cy="256540"/>
                  </a:xfrm>
                  <a:prstGeom prst="rect">
                    <a:avLst/>
                  </a:prstGeom>
                </pic:spPr>
              </pic:pic>
            </a:graphicData>
          </a:graphic>
        </wp:anchor>
      </w:drawing>
    </w:r>
    <w:r>
      <w:rPr>
        <w:rFonts w:ascii="Century Gothic" w:hAnsi="Century Gothic"/>
        <w:noProof/>
        <w:sz w:val="18"/>
        <w:szCs w:val="18"/>
      </w:rPr>
      <w:drawing>
        <wp:anchor distT="0" distB="0" distL="0" distR="0" simplePos="0" relativeHeight="15" behindDoc="1" locked="0" layoutInCell="1" allowOverlap="1" wp14:anchorId="0F957C90" wp14:editId="74D84CAB">
          <wp:simplePos x="0" y="0"/>
          <wp:positionH relativeFrom="column">
            <wp:posOffset>-3810</wp:posOffset>
          </wp:positionH>
          <wp:positionV relativeFrom="paragraph">
            <wp:posOffset>100965</wp:posOffset>
          </wp:positionV>
          <wp:extent cx="1042670" cy="190500"/>
          <wp:effectExtent l="0" t="0" r="0" b="0"/>
          <wp:wrapNone/>
          <wp:docPr id="17"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3"/>
                  <pic:cNvPicPr>
                    <a:picLocks noChangeAspect="1" noChangeArrowheads="1"/>
                  </pic:cNvPicPr>
                </pic:nvPicPr>
                <pic:blipFill>
                  <a:blip r:embed="rId2"/>
                  <a:stretch>
                    <a:fillRect/>
                  </a:stretch>
                </pic:blipFill>
                <pic:spPr bwMode="auto">
                  <a:xfrm>
                    <a:off x="0" y="0"/>
                    <a:ext cx="1042670" cy="190500"/>
                  </a:xfrm>
                  <a:prstGeom prst="rect">
                    <a:avLst/>
                  </a:prstGeom>
                </pic:spPr>
              </pic:pic>
            </a:graphicData>
          </a:graphic>
        </wp:anchor>
      </w:drawing>
    </w:r>
  </w:p>
  <w:p w14:paraId="21CFF0E9" w14:textId="77777777" w:rsidR="005A7850" w:rsidRDefault="00000000">
    <w:pPr>
      <w:pStyle w:val="Pidipagina"/>
      <w:tabs>
        <w:tab w:val="clear" w:pos="9638"/>
        <w:tab w:val="left" w:pos="6708"/>
      </w:tabs>
      <w:jc w:val="both"/>
      <w:rPr>
        <w:rFonts w:ascii="Century Gothic" w:hAnsi="Century Gothic"/>
        <w:sz w:val="18"/>
        <w:szCs w:val="18"/>
      </w:rPr>
    </w:pPr>
    <w:r>
      <w:rPr>
        <w:rFonts w:ascii="Century Gothic" w:hAnsi="Century Gothic"/>
        <w:sz w:val="18"/>
        <w:szCs w:val="18"/>
      </w:rPr>
      <w:t xml:space="preserve">                                                                                                                            </w:t>
    </w:r>
    <w:r>
      <w:rPr>
        <w:rFonts w:ascii="Verdana" w:hAnsi="Verdana"/>
        <w:sz w:val="16"/>
        <w:szCs w:val="16"/>
      </w:rPr>
      <w:t>in collaborazione con</w:t>
    </w:r>
    <w:r>
      <w:rPr>
        <w:rFonts w:ascii="Century Gothic" w:hAnsi="Century Gothic"/>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2C1B" w14:textId="77777777" w:rsidR="00F82F40" w:rsidRDefault="00F82F40">
      <w:r>
        <w:separator/>
      </w:r>
    </w:p>
  </w:footnote>
  <w:footnote w:type="continuationSeparator" w:id="0">
    <w:p w14:paraId="5A887C9D" w14:textId="77777777" w:rsidR="00F82F40" w:rsidRDefault="00F8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CE64" w14:textId="77777777" w:rsidR="005A7850" w:rsidRDefault="005A78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67C5" w14:textId="77777777" w:rsidR="005A7850" w:rsidRDefault="00000000">
    <w:pPr>
      <w:pStyle w:val="Pidipagina"/>
      <w:tabs>
        <w:tab w:val="clear" w:pos="4819"/>
        <w:tab w:val="center" w:pos="5245"/>
      </w:tabs>
      <w:ind w:left="5245" w:firstLine="851"/>
      <w:rPr>
        <w:rFonts w:ascii="Century Gothic" w:hAnsi="Century Gothic" w:cs="Calibri"/>
        <w:b/>
        <w:color w:val="595959"/>
        <w:sz w:val="20"/>
        <w:szCs w:val="20"/>
        <w:lang w:val="en-US"/>
      </w:rPr>
    </w:pPr>
    <w:r>
      <w:rPr>
        <w:noProof/>
      </w:rPr>
      <w:drawing>
        <wp:anchor distT="0" distB="0" distL="0" distR="0" simplePos="0" relativeHeight="12" behindDoc="1" locked="0" layoutInCell="1" allowOverlap="1" wp14:anchorId="26B0A2F1" wp14:editId="6167B42B">
          <wp:simplePos x="0" y="0"/>
          <wp:positionH relativeFrom="margin">
            <wp:align>left</wp:align>
          </wp:positionH>
          <wp:positionV relativeFrom="paragraph">
            <wp:posOffset>6350</wp:posOffset>
          </wp:positionV>
          <wp:extent cx="2743200" cy="488315"/>
          <wp:effectExtent l="0" t="0" r="0" b="0"/>
          <wp:wrapNone/>
          <wp:docPr id="9" name="Immagine 1000386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1000386335"/>
                  <pic:cNvPicPr>
                    <a:picLocks noChangeAspect="1" noChangeArrowheads="1"/>
                  </pic:cNvPicPr>
                </pic:nvPicPr>
                <pic:blipFill>
                  <a:blip r:embed="rId1"/>
                  <a:stretch>
                    <a:fillRect/>
                  </a:stretch>
                </pic:blipFill>
                <pic:spPr bwMode="auto">
                  <a:xfrm>
                    <a:off x="0" y="0"/>
                    <a:ext cx="2743200" cy="488315"/>
                  </a:xfrm>
                  <a:prstGeom prst="rect">
                    <a:avLst/>
                  </a:prstGeom>
                </pic:spPr>
              </pic:pic>
            </a:graphicData>
          </a:graphic>
        </wp:anchor>
      </w:drawing>
    </w:r>
    <w:r>
      <w:rPr>
        <w:rFonts w:ascii="Century Gothic" w:hAnsi="Century Gothic" w:cs="Calibri"/>
        <w:b/>
        <w:color w:val="595959"/>
        <w:sz w:val="20"/>
        <w:szCs w:val="20"/>
        <w:lang w:val="en-US"/>
      </w:rPr>
      <w:t xml:space="preserve">A.N.CO.T. SERVICE </w:t>
    </w:r>
    <w:proofErr w:type="spellStart"/>
    <w:r>
      <w:rPr>
        <w:rFonts w:ascii="Century Gothic" w:hAnsi="Century Gothic" w:cs="Calibri"/>
        <w:b/>
        <w:color w:val="595959"/>
        <w:sz w:val="20"/>
        <w:szCs w:val="20"/>
        <w:lang w:val="en-US"/>
      </w:rPr>
      <w:t>s.r.l</w:t>
    </w:r>
    <w:proofErr w:type="spellEnd"/>
    <w:r>
      <w:rPr>
        <w:rFonts w:ascii="Century Gothic" w:hAnsi="Century Gothic" w:cs="Calibri"/>
        <w:b/>
        <w:color w:val="595959"/>
        <w:sz w:val="20"/>
        <w:szCs w:val="20"/>
        <w:lang w:val="en-US"/>
      </w:rPr>
      <w:t xml:space="preserve">. con socio </w:t>
    </w:r>
    <w:proofErr w:type="spellStart"/>
    <w:r>
      <w:rPr>
        <w:rFonts w:ascii="Century Gothic" w:hAnsi="Century Gothic" w:cs="Calibri"/>
        <w:b/>
        <w:color w:val="595959"/>
        <w:sz w:val="20"/>
        <w:szCs w:val="20"/>
        <w:lang w:val="en-US"/>
      </w:rPr>
      <w:t>unico</w:t>
    </w:r>
    <w:proofErr w:type="spellEnd"/>
  </w:p>
  <w:p w14:paraId="47FAE514" w14:textId="77777777" w:rsidR="005A7850" w:rsidRDefault="00000000">
    <w:pPr>
      <w:pStyle w:val="Pidipagina"/>
      <w:tabs>
        <w:tab w:val="clear" w:pos="4819"/>
        <w:tab w:val="center" w:pos="5529"/>
      </w:tabs>
      <w:ind w:left="3969" w:right="-852" w:firstLine="2126"/>
      <w:rPr>
        <w:rFonts w:ascii="Century Gothic" w:hAnsi="Century Gothic" w:cs="Calibri"/>
        <w:color w:val="595959"/>
        <w:sz w:val="16"/>
        <w:szCs w:val="16"/>
      </w:rPr>
    </w:pPr>
    <w:r>
      <w:rPr>
        <w:rFonts w:ascii="Century Gothic" w:hAnsi="Century Gothic" w:cs="Calibri"/>
        <w:color w:val="595959"/>
        <w:sz w:val="16"/>
        <w:szCs w:val="16"/>
      </w:rPr>
      <w:t>Sede Operativa e Legale:</w:t>
    </w:r>
  </w:p>
  <w:p w14:paraId="7F331B69" w14:textId="77777777" w:rsidR="005A7850" w:rsidRDefault="00000000">
    <w:pPr>
      <w:pStyle w:val="Pidipagina"/>
      <w:tabs>
        <w:tab w:val="clear" w:pos="4819"/>
        <w:tab w:val="center" w:pos="5529"/>
      </w:tabs>
      <w:ind w:left="3969" w:firstLine="2126"/>
      <w:rPr>
        <w:rFonts w:ascii="Century Gothic" w:hAnsi="Century Gothic" w:cs="Calibri"/>
        <w:color w:val="595959"/>
        <w:sz w:val="16"/>
        <w:szCs w:val="16"/>
      </w:rPr>
    </w:pPr>
    <w:r>
      <w:rPr>
        <w:rFonts w:ascii="Century Gothic" w:hAnsi="Century Gothic" w:cs="Calibri"/>
        <w:color w:val="595959"/>
        <w:sz w:val="16"/>
        <w:szCs w:val="16"/>
      </w:rPr>
      <w:t xml:space="preserve">Via La Spezia 74 - 00182 Roma (RM) </w:t>
    </w:r>
  </w:p>
  <w:p w14:paraId="66AF819B" w14:textId="77777777" w:rsidR="005A7850" w:rsidRDefault="00000000">
    <w:pPr>
      <w:pStyle w:val="Pidipagina"/>
      <w:tabs>
        <w:tab w:val="clear" w:pos="4819"/>
        <w:tab w:val="clear" w:pos="9638"/>
        <w:tab w:val="center" w:pos="5529"/>
        <w:tab w:val="right" w:pos="10065"/>
      </w:tabs>
      <w:ind w:left="3969" w:right="-291" w:firstLine="2126"/>
      <w:rPr>
        <w:rFonts w:ascii="Century Gothic" w:hAnsi="Century Gothic" w:cs="Calibri"/>
        <w:color w:val="595959"/>
        <w:sz w:val="16"/>
        <w:szCs w:val="16"/>
      </w:rPr>
    </w:pPr>
    <w:r>
      <w:rPr>
        <w:rFonts w:ascii="Century Gothic" w:hAnsi="Century Gothic" w:cs="Calibri"/>
        <w:color w:val="595959"/>
        <w:sz w:val="16"/>
        <w:szCs w:val="16"/>
      </w:rPr>
      <w:t xml:space="preserve">C.F. e </w:t>
    </w:r>
    <w:proofErr w:type="spellStart"/>
    <w:r>
      <w:rPr>
        <w:rFonts w:ascii="Century Gothic" w:hAnsi="Century Gothic" w:cs="Calibri"/>
        <w:color w:val="595959"/>
        <w:sz w:val="16"/>
        <w:szCs w:val="16"/>
      </w:rPr>
      <w:t>P.Iva</w:t>
    </w:r>
    <w:proofErr w:type="spellEnd"/>
    <w:r>
      <w:rPr>
        <w:rFonts w:ascii="Century Gothic" w:hAnsi="Century Gothic" w:cs="Calibri"/>
        <w:color w:val="595959"/>
        <w:sz w:val="16"/>
        <w:szCs w:val="16"/>
      </w:rPr>
      <w:t>:</w:t>
    </w:r>
    <w:r>
      <w:t xml:space="preserve"> </w:t>
    </w:r>
    <w:r>
      <w:rPr>
        <w:rFonts w:ascii="Century Gothic" w:hAnsi="Century Gothic" w:cs="Calibri"/>
        <w:color w:val="595959"/>
        <w:sz w:val="16"/>
        <w:szCs w:val="16"/>
      </w:rPr>
      <w:t>00281370551</w:t>
    </w:r>
  </w:p>
  <w:p w14:paraId="760BF7E3" w14:textId="77777777" w:rsidR="005A7850" w:rsidRDefault="00000000">
    <w:pPr>
      <w:pStyle w:val="Pidipagina"/>
      <w:tabs>
        <w:tab w:val="clear" w:pos="4819"/>
        <w:tab w:val="clear" w:pos="9638"/>
        <w:tab w:val="center" w:pos="5529"/>
        <w:tab w:val="right" w:pos="10065"/>
      </w:tabs>
      <w:ind w:left="3969" w:right="-291" w:firstLine="2126"/>
      <w:rPr>
        <w:rFonts w:ascii="Century Gothic" w:hAnsi="Century Gothic" w:cs="Calibri"/>
        <w:color w:val="595959"/>
        <w:sz w:val="16"/>
        <w:szCs w:val="16"/>
      </w:rPr>
    </w:pPr>
    <w:r>
      <w:rPr>
        <w:rFonts w:ascii="Century Gothic" w:hAnsi="Century Gothic" w:cs="Calibri"/>
        <w:color w:val="595959"/>
        <w:sz w:val="16"/>
        <w:szCs w:val="16"/>
      </w:rPr>
      <w:t>REA: RM/1029490</w:t>
    </w:r>
  </w:p>
  <w:p w14:paraId="4431C4D6" w14:textId="77777777" w:rsidR="005A7850" w:rsidRDefault="00000000">
    <w:pPr>
      <w:pStyle w:val="Pidipagina"/>
      <w:tabs>
        <w:tab w:val="clear" w:pos="4819"/>
        <w:tab w:val="clear" w:pos="9638"/>
        <w:tab w:val="center" w:pos="5529"/>
        <w:tab w:val="right" w:pos="10065"/>
      </w:tabs>
      <w:ind w:left="3969" w:right="-291" w:firstLine="2126"/>
      <w:rPr>
        <w:rFonts w:ascii="Century Gothic" w:hAnsi="Century Gothic" w:cs="Calibri"/>
        <w:color w:val="595959"/>
        <w:sz w:val="16"/>
        <w:szCs w:val="16"/>
        <w:lang w:val="en-US"/>
      </w:rPr>
    </w:pPr>
    <w:r>
      <w:rPr>
        <w:rFonts w:ascii="Century Gothic" w:hAnsi="Century Gothic" w:cs="Calibri"/>
        <w:color w:val="595959"/>
        <w:sz w:val="16"/>
        <w:szCs w:val="16"/>
        <w:lang w:val="en-US"/>
      </w:rPr>
      <w:t xml:space="preserve">Cap. </w:t>
    </w:r>
    <w:proofErr w:type="spellStart"/>
    <w:r>
      <w:rPr>
        <w:rFonts w:ascii="Century Gothic" w:hAnsi="Century Gothic" w:cs="Calibri"/>
        <w:color w:val="595959"/>
        <w:sz w:val="16"/>
        <w:szCs w:val="16"/>
        <w:lang w:val="en-US"/>
      </w:rPr>
      <w:t>Sociale</w:t>
    </w:r>
    <w:proofErr w:type="spellEnd"/>
    <w:r>
      <w:rPr>
        <w:rFonts w:ascii="Century Gothic" w:hAnsi="Century Gothic" w:cs="Calibri"/>
        <w:color w:val="595959"/>
        <w:sz w:val="16"/>
        <w:szCs w:val="16"/>
        <w:lang w:val="en-US"/>
      </w:rPr>
      <w:t xml:space="preserve"> € 10.200 </w:t>
    </w:r>
    <w:proofErr w:type="spellStart"/>
    <w:r>
      <w:rPr>
        <w:rFonts w:ascii="Century Gothic" w:hAnsi="Century Gothic" w:cs="Calibri"/>
        <w:color w:val="595959"/>
        <w:sz w:val="16"/>
        <w:szCs w:val="16"/>
        <w:lang w:val="en-US"/>
      </w:rPr>
      <w:t>i.v.</w:t>
    </w:r>
    <w:proofErr w:type="spellEnd"/>
  </w:p>
  <w:p w14:paraId="44592BDF" w14:textId="77777777" w:rsidR="005A7850" w:rsidRDefault="00000000">
    <w:pPr>
      <w:pStyle w:val="Pidipagina"/>
      <w:tabs>
        <w:tab w:val="clear" w:pos="4819"/>
        <w:tab w:val="clear" w:pos="9638"/>
        <w:tab w:val="center" w:pos="5529"/>
        <w:tab w:val="right" w:pos="10065"/>
      </w:tabs>
      <w:ind w:left="3969" w:right="-291" w:firstLine="2126"/>
      <w:rPr>
        <w:rFonts w:ascii="Century Gothic" w:hAnsi="Century Gothic" w:cs="Calibri"/>
        <w:color w:val="595959"/>
        <w:sz w:val="16"/>
        <w:szCs w:val="16"/>
        <w:lang w:val="en-US"/>
      </w:rPr>
    </w:pPr>
    <w:r>
      <w:rPr>
        <w:noProof/>
      </w:rPr>
      <w:drawing>
        <wp:anchor distT="0" distB="0" distL="0" distR="0" simplePos="0" relativeHeight="11" behindDoc="1" locked="0" layoutInCell="1" allowOverlap="1" wp14:anchorId="6277AD6F" wp14:editId="24457708">
          <wp:simplePos x="0" y="0"/>
          <wp:positionH relativeFrom="column">
            <wp:posOffset>1126490</wp:posOffset>
          </wp:positionH>
          <wp:positionV relativeFrom="paragraph">
            <wp:posOffset>55245</wp:posOffset>
          </wp:positionV>
          <wp:extent cx="1590675" cy="296545"/>
          <wp:effectExtent l="0" t="0" r="0" b="0"/>
          <wp:wrapNone/>
          <wp:docPr id="1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4"/>
                  <pic:cNvPicPr>
                    <a:picLocks noChangeAspect="1" noChangeArrowheads="1"/>
                  </pic:cNvPicPr>
                </pic:nvPicPr>
                <pic:blipFill>
                  <a:blip r:embed="rId2"/>
                  <a:stretch>
                    <a:fillRect/>
                  </a:stretch>
                </pic:blipFill>
                <pic:spPr bwMode="auto">
                  <a:xfrm>
                    <a:off x="0" y="0"/>
                    <a:ext cx="1590675" cy="296545"/>
                  </a:xfrm>
                  <a:prstGeom prst="rect">
                    <a:avLst/>
                  </a:prstGeom>
                </pic:spPr>
              </pic:pic>
            </a:graphicData>
          </a:graphic>
        </wp:anchor>
      </w:drawing>
    </w:r>
    <w:r>
      <w:rPr>
        <w:rFonts w:ascii="Century Gothic" w:hAnsi="Century Gothic" w:cs="Calibri"/>
        <w:color w:val="595959"/>
        <w:sz w:val="16"/>
        <w:szCs w:val="16"/>
        <w:lang w:val="en-US"/>
      </w:rPr>
      <w:t>Tel: 06 55282701</w:t>
    </w:r>
  </w:p>
  <w:p w14:paraId="2BF4D398" w14:textId="77777777" w:rsidR="005A7850" w:rsidRDefault="00000000">
    <w:pPr>
      <w:pStyle w:val="Pidipagina"/>
      <w:tabs>
        <w:tab w:val="clear" w:pos="4819"/>
        <w:tab w:val="center" w:pos="5529"/>
      </w:tabs>
      <w:ind w:left="3969" w:hanging="5671"/>
    </w:pPr>
    <w:r>
      <w:rPr>
        <w:rFonts w:ascii="Century Gothic" w:hAnsi="Century Gothic" w:cs="Calibri"/>
        <w:color w:val="595959"/>
        <w:sz w:val="16"/>
        <w:szCs w:val="16"/>
        <w:lang w:val="en-US"/>
      </w:rPr>
      <w:t xml:space="preserve">                                       In </w:t>
    </w:r>
    <w:proofErr w:type="spellStart"/>
    <w:r>
      <w:rPr>
        <w:rFonts w:ascii="Century Gothic" w:hAnsi="Century Gothic" w:cs="Calibri"/>
        <w:color w:val="595959"/>
        <w:sz w:val="16"/>
        <w:szCs w:val="16"/>
        <w:lang w:val="en-US"/>
      </w:rPr>
      <w:t>collaborazione</w:t>
    </w:r>
    <w:proofErr w:type="spellEnd"/>
    <w:r>
      <w:rPr>
        <w:rFonts w:ascii="Century Gothic" w:hAnsi="Century Gothic" w:cs="Calibri"/>
        <w:color w:val="595959"/>
        <w:sz w:val="16"/>
        <w:szCs w:val="16"/>
        <w:lang w:val="en-US"/>
      </w:rPr>
      <w:t xml:space="preserve"> con</w:t>
    </w:r>
    <w:r>
      <w:rPr>
        <w:rFonts w:ascii="Century Gothic" w:hAnsi="Century Gothic" w:cs="Calibri"/>
        <w:color w:val="595959"/>
        <w:sz w:val="16"/>
        <w:szCs w:val="16"/>
      </w:rPr>
      <w:tab/>
    </w:r>
    <w:r>
      <w:rPr>
        <w:rFonts w:ascii="Century Gothic" w:hAnsi="Century Gothic" w:cs="Calibri"/>
        <w:color w:val="595959"/>
        <w:sz w:val="16"/>
        <w:szCs w:val="16"/>
      </w:rPr>
      <w:tab/>
      <w:t xml:space="preserve">                                                E-mail: </w:t>
    </w:r>
    <w:hyperlink r:id="rId3">
      <w:r>
        <w:rPr>
          <w:rStyle w:val="CollegamentoInternet"/>
          <w:rFonts w:ascii="Century Gothic" w:hAnsi="Century Gothic" w:cs="Calibri"/>
          <w:sz w:val="16"/>
          <w:szCs w:val="16"/>
        </w:rPr>
        <w:t>info@ancotservice.it</w:t>
      </w:r>
    </w:hyperlink>
  </w:p>
  <w:p w14:paraId="6A662FEE" w14:textId="77777777" w:rsidR="005A7850" w:rsidRDefault="00000000">
    <w:pPr>
      <w:pStyle w:val="Pidipagina"/>
      <w:tabs>
        <w:tab w:val="clear" w:pos="4819"/>
        <w:tab w:val="center" w:pos="5529"/>
      </w:tabs>
      <w:ind w:left="3969" w:hanging="5671"/>
    </w:pPr>
    <w:r>
      <w:rPr>
        <w:rFonts w:ascii="Century Gothic" w:hAnsi="Century Gothic" w:cs="Calibri"/>
        <w:color w:val="595959"/>
        <w:sz w:val="16"/>
        <w:szCs w:val="16"/>
      </w:rPr>
      <w:tab/>
    </w:r>
    <w:r>
      <w:rPr>
        <w:rFonts w:ascii="Century Gothic" w:hAnsi="Century Gothic" w:cs="Calibri"/>
        <w:color w:val="595959"/>
        <w:sz w:val="16"/>
        <w:szCs w:val="16"/>
      </w:rPr>
      <w:tab/>
      <w:t xml:space="preserve">                                                PEC: </w:t>
    </w:r>
    <w:hyperlink r:id="rId4">
      <w:r>
        <w:rPr>
          <w:rStyle w:val="CollegamentoInternet"/>
          <w:rFonts w:ascii="Century Gothic" w:hAnsi="Century Gothic" w:cs="Calibri"/>
          <w:sz w:val="16"/>
          <w:szCs w:val="16"/>
        </w:rPr>
        <w:t>ancotservice@pecancot.it</w:t>
      </w:r>
    </w:hyperlink>
    <w:r>
      <w:rPr>
        <w:rFonts w:ascii="Century Gothic" w:hAnsi="Century Gothic" w:cs="Calibri"/>
        <w:color w:val="595959"/>
        <w:sz w:val="16"/>
        <w:szCs w:val="16"/>
      </w:rPr>
      <w:t xml:space="preserve"> </w:t>
    </w:r>
  </w:p>
  <w:p w14:paraId="6D49A2C3" w14:textId="77777777" w:rsidR="005A7850" w:rsidRDefault="00000000">
    <w:pPr>
      <w:pStyle w:val="Pidipagina"/>
      <w:tabs>
        <w:tab w:val="clear" w:pos="4819"/>
        <w:tab w:val="center" w:pos="5529"/>
      </w:tabs>
      <w:ind w:left="4962" w:right="-568" w:firstLine="2126"/>
    </w:pPr>
    <w:r>
      <w:rPr>
        <w:noProof/>
      </w:rPr>
      <mc:AlternateContent>
        <mc:Choice Requires="wps">
          <w:drawing>
            <wp:anchor distT="0" distB="0" distL="0" distR="0" simplePos="0" relativeHeight="7" behindDoc="1" locked="0" layoutInCell="1" allowOverlap="1" wp14:anchorId="17F4437A" wp14:editId="10CD636F">
              <wp:simplePos x="0" y="0"/>
              <wp:positionH relativeFrom="column">
                <wp:posOffset>-668020</wp:posOffset>
              </wp:positionH>
              <wp:positionV relativeFrom="paragraph">
                <wp:posOffset>21590</wp:posOffset>
              </wp:positionV>
              <wp:extent cx="7424420" cy="46355"/>
              <wp:effectExtent l="0" t="0" r="25400" b="12065"/>
              <wp:wrapNone/>
              <wp:docPr id="11" name="Rectangle 17"/>
              <wp:cNvGraphicFramePr/>
              <a:graphic xmlns:a="http://schemas.openxmlformats.org/drawingml/2006/main">
                <a:graphicData uri="http://schemas.microsoft.com/office/word/2010/wordprocessingShape">
                  <wps:wsp>
                    <wps:cNvSpPr/>
                    <wps:spPr>
                      <a:xfrm>
                        <a:off x="0" y="0"/>
                        <a:ext cx="7423920" cy="45720"/>
                      </a:xfrm>
                      <a:prstGeom prst="rect">
                        <a:avLst/>
                      </a:prstGeom>
                      <a:solidFill>
                        <a:srgbClr val="4472C4"/>
                      </a:solid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7" fillcolor="#4472c4" stroked="t" style="position:absolute;margin-left:-52.6pt;margin-top:1.7pt;width:584.5pt;height:3.55pt" wp14:anchorId="160C4640">
              <w10:wrap type="none"/>
              <v:fill o:detectmouseclick="t" type="solid" color2="#bb8d3b"/>
              <v:stroke color="black" joinstyle="round" endcap="fla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B53"/>
    <w:multiLevelType w:val="multilevel"/>
    <w:tmpl w:val="3B302284"/>
    <w:lvl w:ilvl="0">
      <w:start w:val="1"/>
      <w:numFmt w:val="bullet"/>
      <w:lvlText w:val="-"/>
      <w:lvlJc w:val="left"/>
      <w:pPr>
        <w:ind w:left="1495" w:hanging="360"/>
      </w:pPr>
      <w:rPr>
        <w:rFonts w:ascii="Century Gothic" w:hAnsi="Century Gothic" w:cs="Times New Roman" w:hint="default"/>
        <w:sz w:val="16"/>
        <w:szCs w:val="16"/>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 w15:restartNumberingAfterBreak="0">
    <w:nsid w:val="2CC6656C"/>
    <w:multiLevelType w:val="multilevel"/>
    <w:tmpl w:val="57523E3C"/>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F242849"/>
    <w:multiLevelType w:val="multilevel"/>
    <w:tmpl w:val="68F60C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45A68D3"/>
    <w:multiLevelType w:val="multilevel"/>
    <w:tmpl w:val="B89606B2"/>
    <w:lvl w:ilvl="0">
      <w:start w:val="1"/>
      <w:numFmt w:val="decimal"/>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63191061">
    <w:abstractNumId w:val="3"/>
  </w:num>
  <w:num w:numId="2" w16cid:durableId="1186288439">
    <w:abstractNumId w:val="1"/>
  </w:num>
  <w:num w:numId="3" w16cid:durableId="624388141">
    <w:abstractNumId w:val="0"/>
  </w:num>
  <w:num w:numId="4" w16cid:durableId="632365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50"/>
    <w:rsid w:val="005A7850"/>
    <w:rsid w:val="00AA04F7"/>
    <w:rsid w:val="00F165BD"/>
    <w:rsid w:val="00F82F4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E414"/>
  <w15:docId w15:val="{441BBEBB-6A1D-4176-879C-3301D337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5AC6"/>
    <w:rPr>
      <w:rFonts w:ascii="Times New Roman" w:eastAsia="Times New Roman" w:hAnsi="Times New Roman"/>
      <w:sz w:val="24"/>
      <w:szCs w:val="24"/>
    </w:rPr>
  </w:style>
  <w:style w:type="paragraph" w:styleId="Titolo1">
    <w:name w:val="heading 1"/>
    <w:basedOn w:val="Normale"/>
    <w:next w:val="Normale"/>
    <w:link w:val="Titolo1Carattere"/>
    <w:qFormat/>
    <w:rsid w:val="0043152F"/>
    <w:pPr>
      <w:keepNext/>
      <w:outlineLvl w:val="0"/>
    </w:pPr>
    <w:rPr>
      <w:rFonts w:ascii="Arial" w:hAnsi="Arial"/>
      <w:b/>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8285D"/>
  </w:style>
  <w:style w:type="character" w:customStyle="1" w:styleId="PidipaginaCarattere">
    <w:name w:val="Piè di pagina Carattere"/>
    <w:basedOn w:val="Carpredefinitoparagrafo"/>
    <w:link w:val="Pidipagina"/>
    <w:uiPriority w:val="99"/>
    <w:qFormat/>
    <w:rsid w:val="00E8285D"/>
  </w:style>
  <w:style w:type="character" w:styleId="Numeropagina">
    <w:name w:val="page number"/>
    <w:basedOn w:val="Carpredefinitoparagrafo"/>
    <w:uiPriority w:val="99"/>
    <w:semiHidden/>
    <w:unhideWhenUsed/>
    <w:qFormat/>
    <w:rsid w:val="00E8285D"/>
  </w:style>
  <w:style w:type="character" w:customStyle="1" w:styleId="Titolo1Carattere">
    <w:name w:val="Titolo 1 Carattere"/>
    <w:link w:val="Titolo1"/>
    <w:qFormat/>
    <w:rsid w:val="0043152F"/>
    <w:rPr>
      <w:rFonts w:ascii="Arial" w:eastAsia="Times New Roman" w:hAnsi="Arial" w:cs="Times New Roman"/>
      <w:b/>
      <w:szCs w:val="20"/>
      <w:lang w:eastAsia="it-IT"/>
    </w:rPr>
  </w:style>
  <w:style w:type="character" w:customStyle="1" w:styleId="CollegamentoInternet">
    <w:name w:val="Collegamento Internet"/>
    <w:uiPriority w:val="99"/>
    <w:unhideWhenUsed/>
    <w:rsid w:val="00A46DA2"/>
    <w:rPr>
      <w:color w:val="0563C1"/>
      <w:u w:val="single"/>
    </w:rPr>
  </w:style>
  <w:style w:type="character" w:customStyle="1" w:styleId="TestofumettoCarattere">
    <w:name w:val="Testo fumetto Carattere"/>
    <w:link w:val="Testofumetto"/>
    <w:uiPriority w:val="99"/>
    <w:semiHidden/>
    <w:qFormat/>
    <w:rsid w:val="001925B2"/>
    <w:rPr>
      <w:rFonts w:ascii="Tahoma" w:hAnsi="Tahoma" w:cs="Tahoma"/>
      <w:sz w:val="16"/>
      <w:szCs w:val="16"/>
    </w:rPr>
  </w:style>
  <w:style w:type="character" w:styleId="Collegamentovisitato">
    <w:name w:val="FollowedHyperlink"/>
    <w:basedOn w:val="Carpredefinitoparagrafo"/>
    <w:uiPriority w:val="99"/>
    <w:semiHidden/>
    <w:unhideWhenUsed/>
    <w:qFormat/>
    <w:rsid w:val="008A5503"/>
    <w:rPr>
      <w:color w:val="800080" w:themeColor="followedHyperlink"/>
      <w:u w:val="single"/>
    </w:rPr>
  </w:style>
  <w:style w:type="character" w:styleId="Enfasigrassetto">
    <w:name w:val="Strong"/>
    <w:basedOn w:val="Carpredefinitoparagrafo"/>
    <w:uiPriority w:val="22"/>
    <w:qFormat/>
    <w:rsid w:val="00AF5AC6"/>
    <w:rPr>
      <w:b/>
      <w:bCs/>
    </w:rPr>
  </w:style>
  <w:style w:type="character" w:styleId="Rimandocommento">
    <w:name w:val="annotation reference"/>
    <w:basedOn w:val="Carpredefinitoparagrafo"/>
    <w:uiPriority w:val="99"/>
    <w:semiHidden/>
    <w:unhideWhenUsed/>
    <w:qFormat/>
    <w:rsid w:val="001A77B7"/>
    <w:rPr>
      <w:sz w:val="16"/>
      <w:szCs w:val="16"/>
    </w:rPr>
  </w:style>
  <w:style w:type="character" w:customStyle="1" w:styleId="TestocommentoCarattere">
    <w:name w:val="Testo commento Carattere"/>
    <w:basedOn w:val="Carpredefinitoparagrafo"/>
    <w:link w:val="Testocommento"/>
    <w:uiPriority w:val="99"/>
    <w:semiHidden/>
    <w:qFormat/>
    <w:rsid w:val="001A77B7"/>
    <w:rPr>
      <w:rFonts w:ascii="Times New Roman" w:eastAsia="Times New Roman" w:hAnsi="Times New Roman"/>
    </w:rPr>
  </w:style>
  <w:style w:type="character" w:customStyle="1" w:styleId="SoggettocommentoCarattere">
    <w:name w:val="Soggetto commento Carattere"/>
    <w:basedOn w:val="TestocommentoCarattere"/>
    <w:link w:val="Soggettocommento"/>
    <w:uiPriority w:val="99"/>
    <w:semiHidden/>
    <w:qFormat/>
    <w:rsid w:val="001A77B7"/>
    <w:rPr>
      <w:rFonts w:ascii="Times New Roman" w:eastAsia="Times New Roman" w:hAnsi="Times New Roman"/>
      <w:b/>
      <w:bCs/>
    </w:rPr>
  </w:style>
  <w:style w:type="character" w:styleId="Menzionenonrisolta">
    <w:name w:val="Unresolved Mention"/>
    <w:basedOn w:val="Carpredefinitoparagrafo"/>
    <w:uiPriority w:val="99"/>
    <w:semiHidden/>
    <w:unhideWhenUsed/>
    <w:qFormat/>
    <w:rsid w:val="002C7D47"/>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Times New Roman"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eastAsia="Calibri" w:cs="Times New Roman"/>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ascii="Verdana" w:eastAsia="Times New Roman" w:hAnsi="Verdana" w:cs="Times New Roman"/>
      <w:sz w:val="16"/>
      <w:szCs w:val="16"/>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ascii="Verdana" w:hAnsi="Verdana"/>
      <w:sz w:val="10"/>
    </w:rPr>
  </w:style>
  <w:style w:type="character" w:customStyle="1" w:styleId="ListLabel121">
    <w:name w:val="ListLabel 121"/>
    <w:qFormat/>
    <w:rPr>
      <w:rFonts w:ascii="Century Gothic" w:hAnsi="Century Gothic" w:cs="Calibri"/>
      <w:sz w:val="16"/>
      <w:szCs w:val="16"/>
    </w:rPr>
  </w:style>
  <w:style w:type="character" w:customStyle="1" w:styleId="ListLabel122">
    <w:name w:val="ListLabel 122"/>
    <w:qFormat/>
    <w:rPr>
      <w:rFonts w:cs="Times New Roman"/>
      <w:sz w:val="16"/>
      <w:szCs w:val="16"/>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ascii="Verdana" w:hAnsi="Verdana"/>
      <w:sz w:val="10"/>
    </w:rPr>
  </w:style>
  <w:style w:type="character" w:customStyle="1" w:styleId="ListLabel132">
    <w:name w:val="ListLabel 132"/>
    <w:qFormat/>
    <w:rPr>
      <w:rFonts w:ascii="Century Gothic" w:hAnsi="Century Gothic" w:cs="Calibri"/>
      <w:sz w:val="16"/>
      <w:szCs w:val="16"/>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next w:val="Normale"/>
    <w:uiPriority w:val="35"/>
    <w:unhideWhenUsed/>
    <w:qFormat/>
    <w:rsid w:val="00F57659"/>
    <w:pPr>
      <w:spacing w:after="200"/>
    </w:pPr>
    <w:rPr>
      <w:i/>
      <w:iCs/>
      <w:color w:val="44546A"/>
      <w:sz w:val="18"/>
      <w:szCs w:val="18"/>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iPriority w:val="99"/>
    <w:unhideWhenUsed/>
    <w:rsid w:val="00E8285D"/>
    <w:pPr>
      <w:tabs>
        <w:tab w:val="center" w:pos="4819"/>
        <w:tab w:val="right" w:pos="9638"/>
      </w:tabs>
    </w:pPr>
  </w:style>
  <w:style w:type="paragraph" w:styleId="Pidipagina">
    <w:name w:val="footer"/>
    <w:basedOn w:val="Normale"/>
    <w:link w:val="PidipaginaCarattere"/>
    <w:uiPriority w:val="99"/>
    <w:unhideWhenUsed/>
    <w:rsid w:val="00E8285D"/>
    <w:pPr>
      <w:tabs>
        <w:tab w:val="center" w:pos="4819"/>
        <w:tab w:val="right" w:pos="9638"/>
      </w:tabs>
    </w:pPr>
  </w:style>
  <w:style w:type="paragraph" w:styleId="Paragrafoelenco">
    <w:name w:val="List Paragraph"/>
    <w:basedOn w:val="Normale"/>
    <w:uiPriority w:val="34"/>
    <w:qFormat/>
    <w:rsid w:val="0043152F"/>
    <w:pPr>
      <w:ind w:left="720"/>
      <w:contextualSpacing/>
    </w:pPr>
    <w:rPr>
      <w:sz w:val="20"/>
      <w:szCs w:val="20"/>
    </w:rPr>
  </w:style>
  <w:style w:type="paragraph" w:styleId="Testofumetto">
    <w:name w:val="Balloon Text"/>
    <w:basedOn w:val="Normale"/>
    <w:link w:val="TestofumettoCarattere"/>
    <w:uiPriority w:val="99"/>
    <w:semiHidden/>
    <w:unhideWhenUsed/>
    <w:qFormat/>
    <w:rsid w:val="001925B2"/>
    <w:rPr>
      <w:rFonts w:ascii="Tahoma" w:hAnsi="Tahoma" w:cs="Tahoma"/>
      <w:sz w:val="16"/>
      <w:szCs w:val="16"/>
    </w:rPr>
  </w:style>
  <w:style w:type="paragraph" w:styleId="Testocommento">
    <w:name w:val="annotation text"/>
    <w:basedOn w:val="Normale"/>
    <w:link w:val="TestocommentoCarattere"/>
    <w:uiPriority w:val="99"/>
    <w:semiHidden/>
    <w:unhideWhenUsed/>
    <w:qFormat/>
    <w:rsid w:val="001A77B7"/>
    <w:rPr>
      <w:sz w:val="20"/>
      <w:szCs w:val="20"/>
    </w:rPr>
  </w:style>
  <w:style w:type="paragraph" w:styleId="Soggettocommento">
    <w:name w:val="annotation subject"/>
    <w:basedOn w:val="Testocommento"/>
    <w:next w:val="Testocommento"/>
    <w:link w:val="SoggettocommentoCarattere"/>
    <w:uiPriority w:val="99"/>
    <w:semiHidden/>
    <w:unhideWhenUsed/>
    <w:qFormat/>
    <w:rsid w:val="001A77B7"/>
    <w:rPr>
      <w:b/>
      <w:bCs/>
    </w:rPr>
  </w:style>
  <w:style w:type="paragraph" w:customStyle="1" w:styleId="Contenutocornice">
    <w:name w:val="Contenuto cornice"/>
    <w:basedOn w:val="Normale"/>
    <w:qFormat/>
  </w:style>
  <w:style w:type="table" w:styleId="Grigliatabella">
    <w:name w:val="Table Grid"/>
    <w:basedOn w:val="Tabellanormale"/>
    <w:uiPriority w:val="39"/>
    <w:rsid w:val="0043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cotservice@pecancot.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llegeteam.it/informativaclien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cotservice@pecancot.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dpr.privacymaker.it/informativa/b7960a80-323f-4784-a152-c2a95bb93b9f" TargetMode="External"/><Relationship Id="rId4" Type="http://schemas.openxmlformats.org/officeDocument/2006/relationships/settings" Target="settings.xml"/><Relationship Id="rId9" Type="http://schemas.openxmlformats.org/officeDocument/2006/relationships/hyperlink" Target="https://gdpr.privacymaker.it/informativa/de838a88-f2a3-4919-a5d0-0fa5b64c1cd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info@ancotservice.it" TargetMode="External"/><Relationship Id="rId2" Type="http://schemas.openxmlformats.org/officeDocument/2006/relationships/image" Target="media/image1.jpeg"/><Relationship Id="rId1" Type="http://schemas.openxmlformats.org/officeDocument/2006/relationships/image" Target="media/image3.jpeg"/><Relationship Id="rId4" Type="http://schemas.openxmlformats.org/officeDocument/2006/relationships/hyperlink" Target="mailto:ancotservice@pecanco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B208F2-D413-764A-B95B-B0CA58DD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1535</Words>
  <Characters>8752</Characters>
  <Application>Microsoft Office Word</Application>
  <DocSecurity>0</DocSecurity>
  <Lines>72</Lines>
  <Paragraphs>20</Paragraphs>
  <ScaleCrop>false</ScaleCrop>
  <Company>Hewlett-Packard</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gilli</dc:creator>
  <dc:description/>
  <cp:lastModifiedBy>user365</cp:lastModifiedBy>
  <cp:revision>13</cp:revision>
  <cp:lastPrinted>2018-05-29T14:30:00Z</cp:lastPrinted>
  <dcterms:created xsi:type="dcterms:W3CDTF">2024-06-03T07:55:00Z</dcterms:created>
  <dcterms:modified xsi:type="dcterms:W3CDTF">2025-10-31T15:07:00Z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